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5B79" w:rsidRDefault="0071375A" w:rsidP="00AA0351">
      <w:pPr>
        <w:spacing w:after="0"/>
        <w:jc w:val="right"/>
        <w:rPr>
          <w:rFonts w:ascii="Times New Roman" w:hAnsi="Times New Roman" w:cs="Times New Roman"/>
          <w:b/>
          <w:bCs/>
          <w:sz w:val="28"/>
          <w:szCs w:val="28"/>
          <w:u w:val="single"/>
        </w:rPr>
      </w:pPr>
      <w:r>
        <w:rPr>
          <w:rFonts w:ascii="Times New Roman" w:hAnsi="Times New Roman" w:cs="Times New Roman"/>
          <w:b/>
          <w:bCs/>
          <w:sz w:val="28"/>
          <w:szCs w:val="28"/>
          <w:u w:val="single"/>
        </w:rPr>
        <w:t>Annexure-I</w:t>
      </w:r>
    </w:p>
    <w:p w:rsidR="005A2BC3" w:rsidRPr="00AA0351" w:rsidRDefault="005A2BC3" w:rsidP="00AA0351">
      <w:pPr>
        <w:spacing w:after="0" w:line="240" w:lineRule="auto"/>
        <w:jc w:val="center"/>
        <w:rPr>
          <w:rFonts w:ascii="Times New Roman" w:hAnsi="Times New Roman" w:cs="Times New Roman"/>
          <w:b/>
          <w:bCs/>
          <w:sz w:val="24"/>
          <w:szCs w:val="24"/>
          <w:u w:val="single"/>
        </w:rPr>
      </w:pPr>
      <w:r w:rsidRPr="00AA0351">
        <w:rPr>
          <w:rFonts w:ascii="Times New Roman" w:hAnsi="Times New Roman" w:cs="Times New Roman"/>
          <w:b/>
          <w:bCs/>
          <w:sz w:val="24"/>
          <w:szCs w:val="24"/>
          <w:u w:val="single"/>
        </w:rPr>
        <w:t>Rate Approved for Commercialization</w:t>
      </w:r>
    </w:p>
    <w:p w:rsidR="005A2BC3" w:rsidRPr="00AA0351" w:rsidRDefault="005A2BC3" w:rsidP="00AA0351">
      <w:pPr>
        <w:spacing w:after="0" w:line="240" w:lineRule="auto"/>
        <w:rPr>
          <w:rFonts w:ascii="Times New Roman" w:eastAsia="Times New Roman" w:hAnsi="Times New Roman" w:cs="Times New Roman"/>
          <w:color w:val="000000"/>
          <w:szCs w:val="22"/>
        </w:rPr>
      </w:pPr>
      <w:r w:rsidRPr="00AA0351">
        <w:rPr>
          <w:rFonts w:ascii="Times New Roman" w:eastAsia="Times New Roman" w:hAnsi="Times New Roman" w:cs="Times New Roman"/>
          <w:color w:val="000000"/>
          <w:szCs w:val="22"/>
        </w:rPr>
        <w:t xml:space="preserve">The rates/charges for </w:t>
      </w:r>
      <w:r w:rsidRPr="00AA0351">
        <w:rPr>
          <w:rFonts w:ascii="Times New Roman" w:eastAsia="Times New Roman" w:hAnsi="Times New Roman" w:cs="Times New Roman"/>
          <w:szCs w:val="22"/>
          <w:lang w:val="en-IN" w:eastAsia="en-IN" w:bidi="ar-SA"/>
        </w:rPr>
        <w:t>commercialization</w:t>
      </w:r>
      <w:r w:rsidRPr="00AA0351">
        <w:rPr>
          <w:rFonts w:ascii="Times New Roman" w:eastAsia="Times New Roman" w:hAnsi="Times New Roman" w:cs="Times New Roman"/>
          <w:color w:val="000000"/>
          <w:szCs w:val="22"/>
        </w:rPr>
        <w:t xml:space="preserve"> of SKNAU Crop </w:t>
      </w:r>
      <w:proofErr w:type="gramStart"/>
      <w:r w:rsidR="0085478F" w:rsidRPr="00AA0351">
        <w:rPr>
          <w:rFonts w:ascii="Times New Roman" w:eastAsia="Times New Roman" w:hAnsi="Times New Roman" w:cs="Times New Roman"/>
          <w:color w:val="000000"/>
          <w:szCs w:val="22"/>
        </w:rPr>
        <w:t xml:space="preserve">Varieties </w:t>
      </w:r>
      <w:r w:rsidRPr="00AA0351">
        <w:rPr>
          <w:rFonts w:ascii="Times New Roman" w:eastAsia="Times New Roman" w:hAnsi="Times New Roman" w:cs="Times New Roman"/>
          <w:color w:val="000000"/>
          <w:szCs w:val="22"/>
        </w:rPr>
        <w:t xml:space="preserve"> for</w:t>
      </w:r>
      <w:proofErr w:type="gramEnd"/>
      <w:r w:rsidRPr="00AA0351">
        <w:rPr>
          <w:rFonts w:ascii="Times New Roman" w:eastAsia="Times New Roman" w:hAnsi="Times New Roman" w:cs="Times New Roman"/>
          <w:color w:val="000000"/>
          <w:szCs w:val="22"/>
        </w:rPr>
        <w:t xml:space="preserve"> production and sale of seeds is here under:</w:t>
      </w:r>
    </w:p>
    <w:p w:rsidR="005A2BC3" w:rsidRPr="00AA0351" w:rsidRDefault="005A2BC3" w:rsidP="00AA0351">
      <w:pPr>
        <w:pStyle w:val="NormalWeb"/>
        <w:numPr>
          <w:ilvl w:val="0"/>
          <w:numId w:val="1"/>
        </w:numPr>
        <w:spacing w:before="0" w:beforeAutospacing="0" w:after="0" w:afterAutospacing="0"/>
        <w:ind w:left="450" w:hanging="450"/>
        <w:jc w:val="both"/>
        <w:rPr>
          <w:color w:val="000000"/>
          <w:sz w:val="22"/>
          <w:szCs w:val="22"/>
        </w:rPr>
      </w:pPr>
      <w:r w:rsidRPr="00AA0351">
        <w:rPr>
          <w:color w:val="000000"/>
          <w:sz w:val="22"/>
          <w:szCs w:val="22"/>
        </w:rPr>
        <w:t xml:space="preserve">The hybrid varieties of </w:t>
      </w:r>
      <w:proofErr w:type="spellStart"/>
      <w:r w:rsidRPr="00AA0351">
        <w:rPr>
          <w:color w:val="000000"/>
          <w:sz w:val="22"/>
          <w:szCs w:val="22"/>
        </w:rPr>
        <w:t>Bajra</w:t>
      </w:r>
      <w:proofErr w:type="spellEnd"/>
      <w:r w:rsidRPr="00AA0351">
        <w:rPr>
          <w:color w:val="000000"/>
          <w:sz w:val="22"/>
          <w:szCs w:val="22"/>
        </w:rPr>
        <w:t xml:space="preserve"> (Pearl millet) already under licensing are included in the announcement for Expression of Intent/</w:t>
      </w:r>
      <w:proofErr w:type="spellStart"/>
      <w:r w:rsidRPr="00AA0351">
        <w:rPr>
          <w:color w:val="000000"/>
          <w:sz w:val="22"/>
          <w:szCs w:val="22"/>
        </w:rPr>
        <w:t>MoU</w:t>
      </w:r>
      <w:proofErr w:type="spellEnd"/>
      <w:r w:rsidRPr="00AA0351">
        <w:rPr>
          <w:color w:val="000000"/>
          <w:sz w:val="22"/>
          <w:szCs w:val="22"/>
        </w:rPr>
        <w:t xml:space="preserve"> for the 2026-27 </w:t>
      </w:r>
      <w:proofErr w:type="gramStart"/>
      <w:r w:rsidRPr="00AA0351">
        <w:rPr>
          <w:color w:val="000000"/>
          <w:sz w:val="22"/>
          <w:szCs w:val="22"/>
        </w:rPr>
        <w:t>season</w:t>
      </w:r>
      <w:proofErr w:type="gramEnd"/>
      <w:r w:rsidRPr="00AA0351">
        <w:rPr>
          <w:color w:val="000000"/>
          <w:sz w:val="22"/>
          <w:szCs w:val="22"/>
        </w:rPr>
        <w:t xml:space="preserve">. </w:t>
      </w:r>
    </w:p>
    <w:tbl>
      <w:tblPr>
        <w:tblStyle w:val="TableGrid"/>
        <w:tblW w:w="8883" w:type="dxa"/>
        <w:tblInd w:w="468" w:type="dxa"/>
        <w:tblLook w:val="04A0" w:firstRow="1" w:lastRow="0" w:firstColumn="1" w:lastColumn="0" w:noHBand="0" w:noVBand="1"/>
      </w:tblPr>
      <w:tblGrid>
        <w:gridCol w:w="2564"/>
        <w:gridCol w:w="2801"/>
        <w:gridCol w:w="3518"/>
      </w:tblGrid>
      <w:tr w:rsidR="005A2BC3" w:rsidRPr="00AA0351" w:rsidTr="00483078">
        <w:trPr>
          <w:trHeight w:val="271"/>
        </w:trPr>
        <w:tc>
          <w:tcPr>
            <w:tcW w:w="2564" w:type="dxa"/>
            <w:shd w:val="clear" w:color="auto" w:fill="FBD4B4" w:themeFill="accent6" w:themeFillTint="66"/>
          </w:tcPr>
          <w:p w:rsidR="005A2BC3" w:rsidRPr="00AA0351" w:rsidRDefault="005A2BC3" w:rsidP="00AA0351">
            <w:pPr>
              <w:pStyle w:val="NormalWeb"/>
              <w:spacing w:before="0" w:beforeAutospacing="0" w:after="0" w:afterAutospacing="0"/>
              <w:jc w:val="both"/>
              <w:rPr>
                <w:b/>
                <w:color w:val="000000"/>
                <w:sz w:val="22"/>
                <w:szCs w:val="22"/>
              </w:rPr>
            </w:pPr>
            <w:r w:rsidRPr="00AA0351">
              <w:rPr>
                <w:b/>
                <w:color w:val="000000"/>
                <w:sz w:val="22"/>
                <w:szCs w:val="22"/>
              </w:rPr>
              <w:t xml:space="preserve">Hybrid Variety </w:t>
            </w:r>
          </w:p>
        </w:tc>
        <w:tc>
          <w:tcPr>
            <w:tcW w:w="2801" w:type="dxa"/>
            <w:shd w:val="clear" w:color="auto" w:fill="FBD4B4" w:themeFill="accent6" w:themeFillTint="66"/>
          </w:tcPr>
          <w:p w:rsidR="005A2BC3" w:rsidRPr="00AA0351" w:rsidRDefault="005A2BC3" w:rsidP="00AA0351">
            <w:pPr>
              <w:pStyle w:val="NormalWeb"/>
              <w:spacing w:before="0" w:beforeAutospacing="0" w:after="0" w:afterAutospacing="0"/>
              <w:jc w:val="both"/>
              <w:rPr>
                <w:b/>
                <w:color w:val="000000"/>
                <w:sz w:val="22"/>
                <w:szCs w:val="22"/>
              </w:rPr>
            </w:pPr>
            <w:r w:rsidRPr="00AA0351">
              <w:rPr>
                <w:b/>
                <w:color w:val="000000"/>
                <w:sz w:val="22"/>
                <w:szCs w:val="22"/>
              </w:rPr>
              <w:t>Membership Fee (</w:t>
            </w:r>
            <w:proofErr w:type="spellStart"/>
            <w:r w:rsidRPr="00AA0351">
              <w:rPr>
                <w:b/>
                <w:color w:val="000000"/>
                <w:sz w:val="22"/>
                <w:szCs w:val="22"/>
              </w:rPr>
              <w:t>Rs</w:t>
            </w:r>
            <w:proofErr w:type="spellEnd"/>
            <w:r w:rsidRPr="00AA0351">
              <w:rPr>
                <w:b/>
                <w:color w:val="000000"/>
                <w:sz w:val="22"/>
                <w:szCs w:val="22"/>
              </w:rPr>
              <w:t>)</w:t>
            </w:r>
          </w:p>
        </w:tc>
        <w:tc>
          <w:tcPr>
            <w:tcW w:w="3518" w:type="dxa"/>
            <w:shd w:val="clear" w:color="auto" w:fill="FBD4B4" w:themeFill="accent6" w:themeFillTint="66"/>
          </w:tcPr>
          <w:p w:rsidR="005A2BC3" w:rsidRPr="00AA0351" w:rsidRDefault="005A2BC3" w:rsidP="00AA0351">
            <w:pPr>
              <w:pStyle w:val="NormalWeb"/>
              <w:spacing w:before="0" w:beforeAutospacing="0" w:after="0" w:afterAutospacing="0"/>
              <w:jc w:val="both"/>
              <w:rPr>
                <w:b/>
                <w:color w:val="000000"/>
                <w:sz w:val="22"/>
                <w:szCs w:val="22"/>
              </w:rPr>
            </w:pPr>
            <w:r w:rsidRPr="00AA0351">
              <w:rPr>
                <w:b/>
                <w:color w:val="000000"/>
                <w:sz w:val="22"/>
                <w:szCs w:val="22"/>
              </w:rPr>
              <w:t>License Fee (</w:t>
            </w:r>
            <w:proofErr w:type="spellStart"/>
            <w:r w:rsidRPr="00AA0351">
              <w:rPr>
                <w:b/>
                <w:color w:val="000000"/>
                <w:sz w:val="22"/>
                <w:szCs w:val="22"/>
              </w:rPr>
              <w:t>Rs</w:t>
            </w:r>
            <w:proofErr w:type="spellEnd"/>
            <w:r w:rsidRPr="00AA0351">
              <w:rPr>
                <w:b/>
                <w:color w:val="000000"/>
                <w:sz w:val="22"/>
                <w:szCs w:val="22"/>
              </w:rPr>
              <w:t>)</w:t>
            </w:r>
          </w:p>
        </w:tc>
      </w:tr>
      <w:tr w:rsidR="005A2BC3" w:rsidRPr="00AA0351" w:rsidTr="00483078">
        <w:trPr>
          <w:trHeight w:val="249"/>
        </w:trPr>
        <w:tc>
          <w:tcPr>
            <w:tcW w:w="2564" w:type="dxa"/>
          </w:tcPr>
          <w:p w:rsidR="005A2BC3" w:rsidRPr="00AA0351" w:rsidRDefault="005A2BC3" w:rsidP="00AA0351">
            <w:pPr>
              <w:pStyle w:val="NormalWeb"/>
              <w:spacing w:before="0" w:beforeAutospacing="0" w:after="0" w:afterAutospacing="0"/>
              <w:jc w:val="both"/>
              <w:rPr>
                <w:color w:val="000000"/>
                <w:sz w:val="22"/>
                <w:szCs w:val="22"/>
              </w:rPr>
            </w:pPr>
            <w:r w:rsidRPr="00AA0351">
              <w:rPr>
                <w:color w:val="000000"/>
                <w:sz w:val="22"/>
                <w:szCs w:val="22"/>
              </w:rPr>
              <w:t>RHB 234 (2018)</w:t>
            </w:r>
          </w:p>
        </w:tc>
        <w:tc>
          <w:tcPr>
            <w:tcW w:w="2801" w:type="dxa"/>
          </w:tcPr>
          <w:p w:rsidR="005A2BC3" w:rsidRPr="00AA0351" w:rsidRDefault="005A2BC3" w:rsidP="00AA0351">
            <w:pPr>
              <w:pStyle w:val="NormalWeb"/>
              <w:spacing w:before="0" w:beforeAutospacing="0" w:after="0" w:afterAutospacing="0"/>
              <w:jc w:val="both"/>
              <w:rPr>
                <w:color w:val="000000"/>
                <w:sz w:val="22"/>
                <w:szCs w:val="22"/>
              </w:rPr>
            </w:pPr>
            <w:r w:rsidRPr="00AA0351">
              <w:rPr>
                <w:color w:val="000000"/>
                <w:sz w:val="22"/>
                <w:szCs w:val="22"/>
              </w:rPr>
              <w:t>40,000 +18%GST</w:t>
            </w:r>
          </w:p>
        </w:tc>
        <w:tc>
          <w:tcPr>
            <w:tcW w:w="3518" w:type="dxa"/>
          </w:tcPr>
          <w:p w:rsidR="005A2BC3" w:rsidRPr="00AA0351" w:rsidRDefault="005A2BC3" w:rsidP="00AA0351">
            <w:pPr>
              <w:pStyle w:val="NormalWeb"/>
              <w:spacing w:before="0" w:beforeAutospacing="0" w:after="0" w:afterAutospacing="0"/>
              <w:jc w:val="both"/>
              <w:rPr>
                <w:color w:val="000000"/>
                <w:sz w:val="22"/>
                <w:szCs w:val="22"/>
              </w:rPr>
            </w:pPr>
            <w:r w:rsidRPr="00AA0351">
              <w:rPr>
                <w:color w:val="000000"/>
                <w:sz w:val="22"/>
                <w:szCs w:val="22"/>
              </w:rPr>
              <w:t>2,50,000 +18%GST</w:t>
            </w:r>
          </w:p>
        </w:tc>
      </w:tr>
      <w:tr w:rsidR="005A2BC3" w:rsidRPr="00AA0351" w:rsidTr="00483078">
        <w:trPr>
          <w:trHeight w:val="311"/>
        </w:trPr>
        <w:tc>
          <w:tcPr>
            <w:tcW w:w="2564" w:type="dxa"/>
          </w:tcPr>
          <w:p w:rsidR="005A2BC3" w:rsidRPr="00AA0351" w:rsidRDefault="005A2BC3" w:rsidP="00AA0351">
            <w:pPr>
              <w:pStyle w:val="NormalWeb"/>
              <w:spacing w:before="0" w:beforeAutospacing="0" w:after="0" w:afterAutospacing="0"/>
              <w:jc w:val="both"/>
              <w:rPr>
                <w:color w:val="000000"/>
                <w:sz w:val="22"/>
                <w:szCs w:val="22"/>
              </w:rPr>
            </w:pPr>
            <w:r w:rsidRPr="00AA0351">
              <w:rPr>
                <w:color w:val="000000"/>
                <w:sz w:val="22"/>
                <w:szCs w:val="22"/>
              </w:rPr>
              <w:t>RHB 223 (2019)</w:t>
            </w:r>
          </w:p>
        </w:tc>
        <w:tc>
          <w:tcPr>
            <w:tcW w:w="2801" w:type="dxa"/>
          </w:tcPr>
          <w:p w:rsidR="005A2BC3" w:rsidRPr="00AA0351" w:rsidRDefault="005A2BC3" w:rsidP="00AA0351">
            <w:pPr>
              <w:pStyle w:val="NormalWeb"/>
              <w:spacing w:before="0" w:beforeAutospacing="0" w:after="0" w:afterAutospacing="0"/>
              <w:jc w:val="both"/>
              <w:rPr>
                <w:color w:val="000000"/>
                <w:sz w:val="22"/>
                <w:szCs w:val="22"/>
              </w:rPr>
            </w:pPr>
            <w:r w:rsidRPr="00AA0351">
              <w:rPr>
                <w:color w:val="000000"/>
                <w:sz w:val="22"/>
                <w:szCs w:val="22"/>
              </w:rPr>
              <w:t>40,000 +18%GST</w:t>
            </w:r>
          </w:p>
        </w:tc>
        <w:tc>
          <w:tcPr>
            <w:tcW w:w="3518" w:type="dxa"/>
          </w:tcPr>
          <w:p w:rsidR="005A2BC3" w:rsidRPr="00AA0351" w:rsidRDefault="005A2BC3" w:rsidP="00AA0351">
            <w:pPr>
              <w:pStyle w:val="NormalWeb"/>
              <w:spacing w:before="0" w:beforeAutospacing="0" w:after="0" w:afterAutospacing="0"/>
              <w:jc w:val="both"/>
              <w:rPr>
                <w:color w:val="000000"/>
                <w:sz w:val="22"/>
                <w:szCs w:val="22"/>
              </w:rPr>
            </w:pPr>
            <w:r w:rsidRPr="00AA0351">
              <w:rPr>
                <w:color w:val="000000"/>
                <w:sz w:val="22"/>
                <w:szCs w:val="22"/>
              </w:rPr>
              <w:t>2,50,000 +18%GST</w:t>
            </w:r>
          </w:p>
        </w:tc>
      </w:tr>
      <w:tr w:rsidR="005A2BC3" w:rsidRPr="00AA0351" w:rsidTr="00483078">
        <w:trPr>
          <w:trHeight w:val="187"/>
        </w:trPr>
        <w:tc>
          <w:tcPr>
            <w:tcW w:w="2564" w:type="dxa"/>
          </w:tcPr>
          <w:p w:rsidR="005A2BC3" w:rsidRPr="00AA0351" w:rsidRDefault="005A2BC3" w:rsidP="00AA0351">
            <w:pPr>
              <w:pStyle w:val="NormalWeb"/>
              <w:spacing w:before="0" w:beforeAutospacing="0" w:after="0" w:afterAutospacing="0"/>
              <w:jc w:val="both"/>
              <w:rPr>
                <w:color w:val="000000"/>
                <w:sz w:val="22"/>
                <w:szCs w:val="22"/>
              </w:rPr>
            </w:pPr>
            <w:r w:rsidRPr="00AA0351">
              <w:rPr>
                <w:color w:val="000000"/>
                <w:sz w:val="22"/>
                <w:szCs w:val="22"/>
              </w:rPr>
              <w:t>RHB 233(2018)</w:t>
            </w:r>
          </w:p>
        </w:tc>
        <w:tc>
          <w:tcPr>
            <w:tcW w:w="2801" w:type="dxa"/>
          </w:tcPr>
          <w:p w:rsidR="005A2BC3" w:rsidRPr="00AA0351" w:rsidRDefault="005A2BC3" w:rsidP="00AA0351">
            <w:pPr>
              <w:pStyle w:val="NormalWeb"/>
              <w:spacing w:before="0" w:beforeAutospacing="0" w:after="0" w:afterAutospacing="0"/>
              <w:jc w:val="both"/>
              <w:rPr>
                <w:color w:val="000000"/>
                <w:sz w:val="22"/>
                <w:szCs w:val="22"/>
              </w:rPr>
            </w:pPr>
            <w:r w:rsidRPr="00AA0351">
              <w:rPr>
                <w:color w:val="000000"/>
                <w:sz w:val="22"/>
                <w:szCs w:val="22"/>
              </w:rPr>
              <w:t>40,000 +18%GST</w:t>
            </w:r>
          </w:p>
        </w:tc>
        <w:tc>
          <w:tcPr>
            <w:tcW w:w="3518" w:type="dxa"/>
          </w:tcPr>
          <w:p w:rsidR="005A2BC3" w:rsidRPr="00AA0351" w:rsidRDefault="005A2BC3" w:rsidP="00AA0351">
            <w:pPr>
              <w:pStyle w:val="NormalWeb"/>
              <w:spacing w:before="0" w:beforeAutospacing="0" w:after="0" w:afterAutospacing="0"/>
              <w:jc w:val="both"/>
              <w:rPr>
                <w:color w:val="000000"/>
                <w:sz w:val="22"/>
                <w:szCs w:val="22"/>
              </w:rPr>
            </w:pPr>
            <w:r w:rsidRPr="00AA0351">
              <w:rPr>
                <w:color w:val="000000"/>
                <w:sz w:val="22"/>
                <w:szCs w:val="22"/>
              </w:rPr>
              <w:t>2,50,000 +18%GST</w:t>
            </w:r>
          </w:p>
        </w:tc>
      </w:tr>
      <w:tr w:rsidR="005A2BC3" w:rsidRPr="00AA0351" w:rsidTr="00483078">
        <w:trPr>
          <w:trHeight w:val="311"/>
        </w:trPr>
        <w:tc>
          <w:tcPr>
            <w:tcW w:w="2564" w:type="dxa"/>
          </w:tcPr>
          <w:p w:rsidR="005A2BC3" w:rsidRPr="00AA0351" w:rsidRDefault="005A2BC3" w:rsidP="00AA0351">
            <w:pPr>
              <w:pStyle w:val="NormalWeb"/>
              <w:spacing w:before="0" w:beforeAutospacing="0" w:after="0" w:afterAutospacing="0"/>
              <w:jc w:val="both"/>
              <w:rPr>
                <w:color w:val="000000"/>
                <w:sz w:val="22"/>
                <w:szCs w:val="22"/>
              </w:rPr>
            </w:pPr>
            <w:r w:rsidRPr="00AA0351">
              <w:rPr>
                <w:color w:val="000000"/>
                <w:sz w:val="22"/>
                <w:szCs w:val="22"/>
              </w:rPr>
              <w:t>RHB 273 (2025)</w:t>
            </w:r>
          </w:p>
        </w:tc>
        <w:tc>
          <w:tcPr>
            <w:tcW w:w="2801" w:type="dxa"/>
          </w:tcPr>
          <w:p w:rsidR="005A2BC3" w:rsidRPr="00AA0351" w:rsidRDefault="005A2BC3" w:rsidP="00AA0351">
            <w:pPr>
              <w:pStyle w:val="NormalWeb"/>
              <w:spacing w:before="0" w:beforeAutospacing="0" w:after="0" w:afterAutospacing="0"/>
              <w:jc w:val="both"/>
              <w:rPr>
                <w:color w:val="000000"/>
                <w:sz w:val="22"/>
                <w:szCs w:val="22"/>
              </w:rPr>
            </w:pPr>
            <w:r w:rsidRPr="00AA0351">
              <w:rPr>
                <w:color w:val="000000"/>
                <w:sz w:val="22"/>
                <w:szCs w:val="22"/>
              </w:rPr>
              <w:t>40,000 +18%GST</w:t>
            </w:r>
          </w:p>
        </w:tc>
        <w:tc>
          <w:tcPr>
            <w:tcW w:w="3518" w:type="dxa"/>
          </w:tcPr>
          <w:p w:rsidR="005A2BC3" w:rsidRPr="00AA0351" w:rsidRDefault="005A2BC3" w:rsidP="00AA0351">
            <w:pPr>
              <w:pStyle w:val="NormalWeb"/>
              <w:spacing w:before="0" w:beforeAutospacing="0" w:after="0" w:afterAutospacing="0"/>
              <w:jc w:val="both"/>
              <w:rPr>
                <w:color w:val="000000"/>
                <w:sz w:val="22"/>
                <w:szCs w:val="22"/>
              </w:rPr>
            </w:pPr>
            <w:r w:rsidRPr="00AA0351">
              <w:rPr>
                <w:color w:val="000000"/>
                <w:sz w:val="22"/>
                <w:szCs w:val="22"/>
              </w:rPr>
              <w:t>2,50,000 +18%GST</w:t>
            </w:r>
          </w:p>
        </w:tc>
      </w:tr>
      <w:tr w:rsidR="005A2BC3" w:rsidRPr="00AA0351" w:rsidTr="00483078">
        <w:trPr>
          <w:trHeight w:val="299"/>
        </w:trPr>
        <w:tc>
          <w:tcPr>
            <w:tcW w:w="2564" w:type="dxa"/>
          </w:tcPr>
          <w:p w:rsidR="005A2BC3" w:rsidRPr="00AA0351" w:rsidRDefault="005A2BC3" w:rsidP="00AA0351">
            <w:pPr>
              <w:pStyle w:val="NormalWeb"/>
              <w:spacing w:before="0" w:beforeAutospacing="0" w:after="0" w:afterAutospacing="0"/>
              <w:jc w:val="both"/>
              <w:rPr>
                <w:color w:val="000000"/>
                <w:sz w:val="22"/>
                <w:szCs w:val="22"/>
              </w:rPr>
            </w:pPr>
            <w:r w:rsidRPr="00AA0351">
              <w:rPr>
                <w:color w:val="000000"/>
                <w:sz w:val="22"/>
                <w:szCs w:val="22"/>
              </w:rPr>
              <w:t>RHB 228 (2021)</w:t>
            </w:r>
          </w:p>
        </w:tc>
        <w:tc>
          <w:tcPr>
            <w:tcW w:w="2801" w:type="dxa"/>
          </w:tcPr>
          <w:p w:rsidR="005A2BC3" w:rsidRPr="00AA0351" w:rsidRDefault="005A2BC3" w:rsidP="00AA0351">
            <w:pPr>
              <w:pStyle w:val="NormalWeb"/>
              <w:spacing w:before="0" w:beforeAutospacing="0" w:after="0" w:afterAutospacing="0"/>
              <w:jc w:val="both"/>
              <w:rPr>
                <w:color w:val="000000"/>
                <w:sz w:val="22"/>
                <w:szCs w:val="22"/>
              </w:rPr>
            </w:pPr>
            <w:r w:rsidRPr="00AA0351">
              <w:rPr>
                <w:color w:val="000000"/>
                <w:sz w:val="22"/>
                <w:szCs w:val="22"/>
              </w:rPr>
              <w:t>40,000 +18%GST</w:t>
            </w:r>
          </w:p>
        </w:tc>
        <w:tc>
          <w:tcPr>
            <w:tcW w:w="3518" w:type="dxa"/>
          </w:tcPr>
          <w:p w:rsidR="005A2BC3" w:rsidRPr="00AA0351" w:rsidRDefault="005A2BC3" w:rsidP="00AA0351">
            <w:pPr>
              <w:pStyle w:val="NormalWeb"/>
              <w:spacing w:before="0" w:beforeAutospacing="0" w:after="0" w:afterAutospacing="0"/>
              <w:jc w:val="both"/>
              <w:rPr>
                <w:color w:val="000000"/>
                <w:sz w:val="22"/>
                <w:szCs w:val="22"/>
              </w:rPr>
            </w:pPr>
            <w:r w:rsidRPr="00AA0351">
              <w:rPr>
                <w:color w:val="000000"/>
                <w:sz w:val="22"/>
                <w:szCs w:val="22"/>
              </w:rPr>
              <w:t>2,50,000 +18%GST</w:t>
            </w:r>
          </w:p>
        </w:tc>
      </w:tr>
      <w:tr w:rsidR="005A2BC3" w:rsidRPr="00AA0351" w:rsidTr="00483078">
        <w:trPr>
          <w:trHeight w:val="311"/>
        </w:trPr>
        <w:tc>
          <w:tcPr>
            <w:tcW w:w="2564" w:type="dxa"/>
          </w:tcPr>
          <w:p w:rsidR="005A2BC3" w:rsidRPr="00AA0351" w:rsidRDefault="005A2BC3" w:rsidP="00AA0351">
            <w:pPr>
              <w:pStyle w:val="NormalWeb"/>
              <w:spacing w:before="0" w:beforeAutospacing="0" w:after="0" w:afterAutospacing="0"/>
              <w:jc w:val="both"/>
              <w:rPr>
                <w:color w:val="000000"/>
                <w:sz w:val="22"/>
                <w:szCs w:val="22"/>
              </w:rPr>
            </w:pPr>
            <w:r w:rsidRPr="00AA0351">
              <w:rPr>
                <w:color w:val="000000"/>
                <w:sz w:val="22"/>
                <w:szCs w:val="22"/>
              </w:rPr>
              <w:t>Any other hybrid of other crops</w:t>
            </w:r>
          </w:p>
        </w:tc>
        <w:tc>
          <w:tcPr>
            <w:tcW w:w="2801" w:type="dxa"/>
          </w:tcPr>
          <w:p w:rsidR="005A2BC3" w:rsidRPr="00AA0351" w:rsidRDefault="005A2BC3" w:rsidP="00AA0351">
            <w:pPr>
              <w:pStyle w:val="NormalWeb"/>
              <w:spacing w:before="0" w:beforeAutospacing="0" w:after="0" w:afterAutospacing="0"/>
              <w:jc w:val="both"/>
              <w:rPr>
                <w:color w:val="000000"/>
                <w:sz w:val="22"/>
                <w:szCs w:val="22"/>
              </w:rPr>
            </w:pPr>
            <w:r w:rsidRPr="00AA0351">
              <w:rPr>
                <w:color w:val="000000"/>
                <w:sz w:val="22"/>
                <w:szCs w:val="22"/>
              </w:rPr>
              <w:t>40,000 +18%GST</w:t>
            </w:r>
          </w:p>
        </w:tc>
        <w:tc>
          <w:tcPr>
            <w:tcW w:w="3518" w:type="dxa"/>
          </w:tcPr>
          <w:p w:rsidR="005A2BC3" w:rsidRPr="00AA0351" w:rsidRDefault="005A2BC3" w:rsidP="00AA0351">
            <w:pPr>
              <w:pStyle w:val="NormalWeb"/>
              <w:spacing w:before="0" w:beforeAutospacing="0" w:after="0" w:afterAutospacing="0"/>
              <w:jc w:val="both"/>
              <w:rPr>
                <w:color w:val="000000"/>
                <w:sz w:val="22"/>
                <w:szCs w:val="22"/>
              </w:rPr>
            </w:pPr>
            <w:r w:rsidRPr="00AA0351">
              <w:rPr>
                <w:color w:val="000000"/>
                <w:sz w:val="22"/>
                <w:szCs w:val="22"/>
              </w:rPr>
              <w:t>2,50,000 +18%GST</w:t>
            </w:r>
          </w:p>
        </w:tc>
      </w:tr>
    </w:tbl>
    <w:p w:rsidR="005A2BC3" w:rsidRPr="00AA0351" w:rsidRDefault="005A2BC3" w:rsidP="00AA0351">
      <w:pPr>
        <w:pStyle w:val="NormalWeb"/>
        <w:spacing w:before="0" w:beforeAutospacing="0" w:after="0" w:afterAutospacing="0"/>
        <w:jc w:val="both"/>
        <w:rPr>
          <w:color w:val="000000"/>
          <w:sz w:val="22"/>
          <w:szCs w:val="22"/>
        </w:rPr>
      </w:pPr>
      <w:r w:rsidRPr="00AA0351">
        <w:rPr>
          <w:color w:val="000000"/>
          <w:sz w:val="22"/>
          <w:szCs w:val="22"/>
        </w:rPr>
        <w:t xml:space="preserve">        </w:t>
      </w:r>
      <w:r w:rsidRPr="00AA0351">
        <w:rPr>
          <w:b/>
          <w:bCs/>
          <w:color w:val="000000"/>
          <w:sz w:val="22"/>
          <w:szCs w:val="22"/>
        </w:rPr>
        <w:t>Note</w:t>
      </w:r>
      <w:r w:rsidRPr="00AA0351">
        <w:rPr>
          <w:color w:val="000000"/>
          <w:sz w:val="22"/>
          <w:szCs w:val="22"/>
        </w:rPr>
        <w:t>: GST will be levied as per actual and decided by the government mutatis-mutandis.</w:t>
      </w:r>
    </w:p>
    <w:p w:rsidR="005A2BC3" w:rsidRPr="00AA0351" w:rsidRDefault="005A2BC3" w:rsidP="00AA0351">
      <w:pPr>
        <w:numPr>
          <w:ilvl w:val="0"/>
          <w:numId w:val="3"/>
        </w:numPr>
        <w:spacing w:before="100" w:beforeAutospacing="1" w:after="0" w:line="240" w:lineRule="auto"/>
        <w:ind w:left="426" w:hanging="426"/>
        <w:jc w:val="both"/>
        <w:rPr>
          <w:rFonts w:ascii="Times New Roman" w:eastAsia="Times New Roman" w:hAnsi="Times New Roman" w:cs="Times New Roman"/>
          <w:szCs w:val="22"/>
          <w:lang w:val="en-IN" w:eastAsia="en-IN" w:bidi="ar-SA"/>
        </w:rPr>
      </w:pPr>
      <w:r w:rsidRPr="00AA0351">
        <w:rPr>
          <w:rFonts w:ascii="Times New Roman" w:eastAsia="Times New Roman" w:hAnsi="Times New Roman" w:cs="Times New Roman"/>
          <w:szCs w:val="22"/>
          <w:lang w:val="en-IN" w:eastAsia="en-IN" w:bidi="ar-SA"/>
        </w:rPr>
        <w:t xml:space="preserve">The </w:t>
      </w:r>
      <w:proofErr w:type="spellStart"/>
      <w:r w:rsidRPr="00AA0351">
        <w:rPr>
          <w:rFonts w:ascii="Times New Roman" w:eastAsia="Times New Roman" w:hAnsi="Times New Roman" w:cs="Times New Roman"/>
          <w:bCs/>
          <w:szCs w:val="22"/>
          <w:lang w:val="en-IN" w:eastAsia="en-IN" w:bidi="ar-SA"/>
        </w:rPr>
        <w:t>MoU</w:t>
      </w:r>
      <w:proofErr w:type="spellEnd"/>
      <w:r w:rsidRPr="00AA0351">
        <w:rPr>
          <w:rFonts w:ascii="Times New Roman" w:eastAsia="Times New Roman" w:hAnsi="Times New Roman" w:cs="Times New Roman"/>
          <w:szCs w:val="22"/>
          <w:lang w:val="en-IN" w:eastAsia="en-IN" w:bidi="ar-SA"/>
        </w:rPr>
        <w:t xml:space="preserve"> signed with different </w:t>
      </w:r>
      <w:r w:rsidRPr="00AA0351">
        <w:rPr>
          <w:rFonts w:ascii="Times New Roman" w:eastAsia="Times New Roman" w:hAnsi="Times New Roman" w:cs="Times New Roman"/>
          <w:bCs/>
          <w:szCs w:val="22"/>
          <w:lang w:val="en-IN" w:eastAsia="en-IN" w:bidi="ar-SA"/>
        </w:rPr>
        <w:t>companies/firms/organizations/seed growers</w:t>
      </w:r>
      <w:r w:rsidRPr="00AA0351">
        <w:rPr>
          <w:rFonts w:ascii="Times New Roman" w:eastAsia="Times New Roman" w:hAnsi="Times New Roman" w:cs="Times New Roman"/>
          <w:szCs w:val="22"/>
          <w:lang w:val="en-IN" w:eastAsia="en-IN" w:bidi="ar-SA"/>
        </w:rPr>
        <w:t xml:space="preserve"> for commercialization of SKNAU varieties shall be </w:t>
      </w:r>
      <w:r w:rsidRPr="00AA0351">
        <w:rPr>
          <w:rFonts w:ascii="Times New Roman" w:eastAsia="Times New Roman" w:hAnsi="Times New Roman" w:cs="Times New Roman"/>
          <w:bCs/>
          <w:szCs w:val="22"/>
          <w:lang w:val="en-IN" w:eastAsia="en-IN" w:bidi="ar-SA"/>
        </w:rPr>
        <w:t>registered with the PPVFRA</w:t>
      </w:r>
      <w:r w:rsidRPr="00AA0351">
        <w:rPr>
          <w:rFonts w:ascii="Times New Roman" w:eastAsia="Times New Roman" w:hAnsi="Times New Roman" w:cs="Times New Roman"/>
          <w:szCs w:val="22"/>
          <w:lang w:val="en-IN" w:eastAsia="en-IN" w:bidi="ar-SA"/>
        </w:rPr>
        <w:t xml:space="preserve">. A fee of </w:t>
      </w:r>
      <w:r w:rsidRPr="00AA0351">
        <w:rPr>
          <w:rFonts w:ascii="Times New Roman" w:eastAsia="Times New Roman" w:hAnsi="Times New Roman" w:cs="Times New Roman"/>
          <w:bCs/>
          <w:szCs w:val="22"/>
          <w:lang w:val="en-IN" w:eastAsia="en-IN" w:bidi="ar-SA"/>
        </w:rPr>
        <w:t>₹15,000/- (Rupees Fifteen Thousand only) per variety</w:t>
      </w:r>
      <w:r w:rsidRPr="00AA0351">
        <w:rPr>
          <w:rFonts w:ascii="Times New Roman" w:eastAsia="Times New Roman" w:hAnsi="Times New Roman" w:cs="Times New Roman"/>
          <w:szCs w:val="22"/>
          <w:lang w:val="en-IN" w:eastAsia="en-IN" w:bidi="ar-SA"/>
        </w:rPr>
        <w:t xml:space="preserve">, as prescribed by the </w:t>
      </w:r>
      <w:r w:rsidRPr="00AA0351">
        <w:rPr>
          <w:rFonts w:ascii="Times New Roman" w:eastAsia="Times New Roman" w:hAnsi="Times New Roman" w:cs="Times New Roman"/>
          <w:bCs/>
          <w:szCs w:val="22"/>
          <w:lang w:val="en-IN" w:eastAsia="en-IN" w:bidi="ar-SA"/>
        </w:rPr>
        <w:t>PPVFRA Authority</w:t>
      </w:r>
      <w:r w:rsidRPr="00AA0351">
        <w:rPr>
          <w:rFonts w:ascii="Times New Roman" w:eastAsia="Times New Roman" w:hAnsi="Times New Roman" w:cs="Times New Roman"/>
          <w:szCs w:val="22"/>
          <w:lang w:val="en-IN" w:eastAsia="en-IN" w:bidi="ar-SA"/>
        </w:rPr>
        <w:t>, shall be deposited by the respective companies</w:t>
      </w:r>
      <w:r w:rsidRPr="00AA0351">
        <w:rPr>
          <w:rFonts w:ascii="Times New Roman" w:eastAsia="Times New Roman" w:hAnsi="Times New Roman" w:cs="Times New Roman"/>
          <w:bCs/>
          <w:szCs w:val="22"/>
          <w:lang w:val="en-IN" w:eastAsia="en-IN" w:bidi="ar-SA"/>
        </w:rPr>
        <w:t>/firms/organizations/seed growers.</w:t>
      </w:r>
    </w:p>
    <w:p w:rsidR="005A2BC3" w:rsidRPr="00AA0351" w:rsidRDefault="005A2BC3" w:rsidP="00AA0351">
      <w:pPr>
        <w:numPr>
          <w:ilvl w:val="0"/>
          <w:numId w:val="3"/>
        </w:numPr>
        <w:spacing w:before="100" w:beforeAutospacing="1" w:after="0" w:line="240" w:lineRule="auto"/>
        <w:ind w:left="426" w:hanging="426"/>
        <w:jc w:val="both"/>
        <w:rPr>
          <w:rFonts w:ascii="Times New Roman" w:eastAsia="Times New Roman" w:hAnsi="Times New Roman" w:cs="Times New Roman"/>
          <w:szCs w:val="22"/>
          <w:lang w:val="en-IN" w:eastAsia="en-IN" w:bidi="ar-SA"/>
        </w:rPr>
      </w:pPr>
      <w:r w:rsidRPr="00AA0351">
        <w:rPr>
          <w:rFonts w:ascii="Times New Roman" w:eastAsia="Times New Roman" w:hAnsi="Times New Roman" w:cs="Times New Roman"/>
          <w:szCs w:val="22"/>
          <w:lang w:val="en-IN" w:eastAsia="en-IN" w:bidi="ar-SA"/>
        </w:rPr>
        <w:t xml:space="preserve">The </w:t>
      </w:r>
      <w:proofErr w:type="spellStart"/>
      <w:r w:rsidRPr="00AA0351">
        <w:rPr>
          <w:rFonts w:ascii="Times New Roman" w:eastAsia="Times New Roman" w:hAnsi="Times New Roman" w:cs="Times New Roman"/>
          <w:bCs/>
          <w:szCs w:val="22"/>
          <w:lang w:val="en-IN" w:eastAsia="en-IN" w:bidi="ar-SA"/>
        </w:rPr>
        <w:t>MoU</w:t>
      </w:r>
      <w:proofErr w:type="spellEnd"/>
      <w:r w:rsidRPr="00AA0351">
        <w:rPr>
          <w:rFonts w:ascii="Times New Roman" w:eastAsia="Times New Roman" w:hAnsi="Times New Roman" w:cs="Times New Roman"/>
          <w:szCs w:val="22"/>
          <w:lang w:val="en-IN" w:eastAsia="en-IN" w:bidi="ar-SA"/>
        </w:rPr>
        <w:t xml:space="preserve"> signed with any </w:t>
      </w:r>
      <w:r w:rsidRPr="00AA0351">
        <w:rPr>
          <w:rFonts w:ascii="Times New Roman" w:eastAsia="Times New Roman" w:hAnsi="Times New Roman" w:cs="Times New Roman"/>
          <w:bCs/>
          <w:szCs w:val="22"/>
          <w:lang w:val="en-IN" w:eastAsia="en-IN" w:bidi="ar-SA"/>
        </w:rPr>
        <w:t>organization/firm/seed grower</w:t>
      </w:r>
      <w:r w:rsidRPr="00AA0351">
        <w:rPr>
          <w:rFonts w:ascii="Times New Roman" w:eastAsia="Times New Roman" w:hAnsi="Times New Roman" w:cs="Times New Roman"/>
          <w:szCs w:val="22"/>
          <w:lang w:val="en-IN" w:eastAsia="en-IN" w:bidi="ar-SA"/>
        </w:rPr>
        <w:t xml:space="preserve"> shall clearly specify the </w:t>
      </w:r>
      <w:r w:rsidRPr="00AA0351">
        <w:rPr>
          <w:rFonts w:ascii="Times New Roman" w:eastAsia="Times New Roman" w:hAnsi="Times New Roman" w:cs="Times New Roman"/>
          <w:bCs/>
          <w:szCs w:val="22"/>
          <w:lang w:val="en-IN" w:eastAsia="en-IN" w:bidi="ar-SA"/>
        </w:rPr>
        <w:t>quantity of Certified Seed/Truthfully Labelled (TL) seed</w:t>
      </w:r>
      <w:r w:rsidRPr="00AA0351">
        <w:rPr>
          <w:rFonts w:ascii="Times New Roman" w:eastAsia="Times New Roman" w:hAnsi="Times New Roman" w:cs="Times New Roman"/>
          <w:szCs w:val="22"/>
          <w:lang w:val="en-IN" w:eastAsia="en-IN" w:bidi="ar-SA"/>
        </w:rPr>
        <w:t xml:space="preserve"> produced for a particular </w:t>
      </w:r>
      <w:r w:rsidRPr="00AA0351">
        <w:rPr>
          <w:rFonts w:ascii="Times New Roman" w:eastAsia="Times New Roman" w:hAnsi="Times New Roman" w:cs="Times New Roman"/>
          <w:bCs/>
          <w:szCs w:val="22"/>
          <w:lang w:val="en-IN" w:eastAsia="en-IN" w:bidi="ar-SA"/>
        </w:rPr>
        <w:t>variety/hybrid</w:t>
      </w:r>
      <w:r w:rsidRPr="00AA0351">
        <w:rPr>
          <w:rFonts w:ascii="Times New Roman" w:eastAsia="Times New Roman" w:hAnsi="Times New Roman" w:cs="Times New Roman"/>
          <w:szCs w:val="22"/>
          <w:lang w:val="en-IN" w:eastAsia="en-IN" w:bidi="ar-SA"/>
        </w:rPr>
        <w:t xml:space="preserve"> after signing of the </w:t>
      </w:r>
      <w:proofErr w:type="spellStart"/>
      <w:r w:rsidRPr="00AA0351">
        <w:rPr>
          <w:rFonts w:ascii="Times New Roman" w:eastAsia="Times New Roman" w:hAnsi="Times New Roman" w:cs="Times New Roman"/>
          <w:szCs w:val="22"/>
          <w:lang w:val="en-IN" w:eastAsia="en-IN" w:bidi="ar-SA"/>
        </w:rPr>
        <w:t>MoU</w:t>
      </w:r>
      <w:proofErr w:type="spellEnd"/>
      <w:r w:rsidRPr="00AA0351">
        <w:rPr>
          <w:rFonts w:ascii="Times New Roman" w:eastAsia="Times New Roman" w:hAnsi="Times New Roman" w:cs="Times New Roman"/>
          <w:szCs w:val="22"/>
          <w:lang w:val="en-IN" w:eastAsia="en-IN" w:bidi="ar-SA"/>
        </w:rPr>
        <w:t>.</w:t>
      </w:r>
    </w:p>
    <w:p w:rsidR="005A2BC3" w:rsidRPr="00AA0351" w:rsidRDefault="005A2BC3" w:rsidP="00AA0351">
      <w:pPr>
        <w:numPr>
          <w:ilvl w:val="0"/>
          <w:numId w:val="3"/>
        </w:numPr>
        <w:spacing w:before="100" w:beforeAutospacing="1" w:after="0" w:line="240" w:lineRule="auto"/>
        <w:ind w:left="426" w:hanging="426"/>
        <w:jc w:val="both"/>
        <w:rPr>
          <w:rFonts w:ascii="Times New Roman" w:eastAsia="Times New Roman" w:hAnsi="Times New Roman" w:cs="Times New Roman"/>
          <w:szCs w:val="22"/>
          <w:lang w:val="en-IN" w:eastAsia="en-IN" w:bidi="ar-SA"/>
        </w:rPr>
      </w:pPr>
      <w:r w:rsidRPr="00AA0351">
        <w:rPr>
          <w:rFonts w:ascii="Times New Roman" w:hAnsi="Times New Roman" w:cs="Times New Roman"/>
          <w:color w:val="000000"/>
          <w:szCs w:val="22"/>
        </w:rPr>
        <w:t xml:space="preserve">For the commercialization of new varieties of the wheat, barley, groundnut, chickpea and other crops developed by the SKNAU, Jobner, the </w:t>
      </w:r>
      <w:r w:rsidRPr="00AA0351">
        <w:rPr>
          <w:rFonts w:ascii="Times New Roman" w:eastAsia="Times New Roman" w:hAnsi="Times New Roman" w:cs="Times New Roman"/>
          <w:szCs w:val="22"/>
        </w:rPr>
        <w:t xml:space="preserve">license </w:t>
      </w:r>
      <w:r w:rsidRPr="00AA0351">
        <w:rPr>
          <w:rFonts w:ascii="Times New Roman" w:hAnsi="Times New Roman" w:cs="Times New Roman"/>
          <w:color w:val="000000"/>
          <w:szCs w:val="22"/>
        </w:rPr>
        <w:t>fee for commercialization from next growing cycle/season will be charged as under:</w:t>
      </w:r>
    </w:p>
    <w:tbl>
      <w:tblPr>
        <w:tblStyle w:val="TableGrid"/>
        <w:tblW w:w="0" w:type="auto"/>
        <w:tblInd w:w="468" w:type="dxa"/>
        <w:tblLook w:val="04A0" w:firstRow="1" w:lastRow="0" w:firstColumn="1" w:lastColumn="0" w:noHBand="0" w:noVBand="1"/>
      </w:tblPr>
      <w:tblGrid>
        <w:gridCol w:w="2617"/>
        <w:gridCol w:w="2013"/>
        <w:gridCol w:w="4252"/>
      </w:tblGrid>
      <w:tr w:rsidR="005A2BC3" w:rsidRPr="00AA0351" w:rsidTr="00AA0351">
        <w:trPr>
          <w:trHeight w:val="253"/>
        </w:trPr>
        <w:tc>
          <w:tcPr>
            <w:tcW w:w="2617" w:type="dxa"/>
            <w:shd w:val="clear" w:color="auto" w:fill="B8CCE4" w:themeFill="accent1" w:themeFillTint="66"/>
          </w:tcPr>
          <w:p w:rsidR="005A2BC3" w:rsidRPr="00AA0351" w:rsidRDefault="005A2BC3" w:rsidP="00AA0351">
            <w:pPr>
              <w:pStyle w:val="NormalWeb"/>
              <w:spacing w:before="0" w:beforeAutospacing="0" w:after="0" w:afterAutospacing="0"/>
              <w:jc w:val="both"/>
              <w:rPr>
                <w:b/>
                <w:color w:val="000000"/>
                <w:sz w:val="22"/>
                <w:szCs w:val="22"/>
              </w:rPr>
            </w:pPr>
            <w:r w:rsidRPr="00AA0351">
              <w:rPr>
                <w:b/>
                <w:color w:val="000000"/>
                <w:sz w:val="22"/>
                <w:szCs w:val="22"/>
              </w:rPr>
              <w:t>Variety</w:t>
            </w:r>
          </w:p>
        </w:tc>
        <w:tc>
          <w:tcPr>
            <w:tcW w:w="2013" w:type="dxa"/>
            <w:shd w:val="clear" w:color="auto" w:fill="B8CCE4" w:themeFill="accent1" w:themeFillTint="66"/>
          </w:tcPr>
          <w:p w:rsidR="005A2BC3" w:rsidRPr="00AA0351" w:rsidRDefault="005A2BC3" w:rsidP="00AA0351">
            <w:pPr>
              <w:pStyle w:val="NormalWeb"/>
              <w:spacing w:before="0" w:beforeAutospacing="0" w:after="0" w:afterAutospacing="0"/>
              <w:jc w:val="both"/>
              <w:rPr>
                <w:b/>
                <w:color w:val="000000"/>
                <w:sz w:val="22"/>
                <w:szCs w:val="22"/>
              </w:rPr>
            </w:pPr>
            <w:r w:rsidRPr="00AA0351">
              <w:rPr>
                <w:b/>
                <w:color w:val="000000"/>
                <w:sz w:val="22"/>
                <w:szCs w:val="22"/>
              </w:rPr>
              <w:t>Licensee Fees (</w:t>
            </w:r>
            <w:proofErr w:type="spellStart"/>
            <w:r w:rsidRPr="00AA0351">
              <w:rPr>
                <w:b/>
                <w:color w:val="000000"/>
                <w:sz w:val="22"/>
                <w:szCs w:val="22"/>
              </w:rPr>
              <w:t>Rs</w:t>
            </w:r>
            <w:proofErr w:type="spellEnd"/>
            <w:r w:rsidRPr="00AA0351">
              <w:rPr>
                <w:b/>
                <w:color w:val="000000"/>
                <w:sz w:val="22"/>
                <w:szCs w:val="22"/>
              </w:rPr>
              <w:t>)</w:t>
            </w:r>
          </w:p>
        </w:tc>
        <w:tc>
          <w:tcPr>
            <w:tcW w:w="4252" w:type="dxa"/>
            <w:shd w:val="clear" w:color="auto" w:fill="B8CCE4" w:themeFill="accent1" w:themeFillTint="66"/>
          </w:tcPr>
          <w:p w:rsidR="005A2BC3" w:rsidRPr="00AA0351" w:rsidRDefault="005A2BC3" w:rsidP="00AA0351">
            <w:pPr>
              <w:pStyle w:val="NormalWeb"/>
              <w:spacing w:before="0" w:beforeAutospacing="0" w:after="0" w:afterAutospacing="0"/>
              <w:jc w:val="both"/>
              <w:rPr>
                <w:b/>
                <w:color w:val="000000"/>
                <w:sz w:val="22"/>
                <w:szCs w:val="22"/>
              </w:rPr>
            </w:pPr>
            <w:r w:rsidRPr="00AA0351">
              <w:rPr>
                <w:b/>
                <w:color w:val="000000"/>
                <w:sz w:val="22"/>
                <w:szCs w:val="22"/>
              </w:rPr>
              <w:t>Royalty Fee (</w:t>
            </w:r>
            <w:proofErr w:type="spellStart"/>
            <w:r w:rsidRPr="00AA0351">
              <w:rPr>
                <w:b/>
                <w:color w:val="000000"/>
                <w:sz w:val="22"/>
                <w:szCs w:val="22"/>
              </w:rPr>
              <w:t>Rs</w:t>
            </w:r>
            <w:proofErr w:type="spellEnd"/>
            <w:r w:rsidRPr="00AA0351">
              <w:rPr>
                <w:b/>
                <w:color w:val="000000"/>
                <w:sz w:val="22"/>
                <w:szCs w:val="22"/>
              </w:rPr>
              <w:t>)</w:t>
            </w:r>
          </w:p>
        </w:tc>
      </w:tr>
      <w:tr w:rsidR="005A2BC3" w:rsidRPr="00AA0351" w:rsidTr="00AA0351">
        <w:trPr>
          <w:trHeight w:val="604"/>
        </w:trPr>
        <w:tc>
          <w:tcPr>
            <w:tcW w:w="2617" w:type="dxa"/>
          </w:tcPr>
          <w:p w:rsidR="005A2BC3" w:rsidRPr="00AA0351" w:rsidRDefault="005A2BC3" w:rsidP="00AA0351">
            <w:pPr>
              <w:pStyle w:val="NormalWeb"/>
              <w:spacing w:before="0" w:beforeAutospacing="0" w:after="0" w:afterAutospacing="0"/>
              <w:jc w:val="both"/>
              <w:rPr>
                <w:color w:val="000000"/>
                <w:sz w:val="22"/>
                <w:szCs w:val="22"/>
              </w:rPr>
            </w:pPr>
            <w:r w:rsidRPr="00AA0351">
              <w:rPr>
                <w:color w:val="000000"/>
                <w:sz w:val="22"/>
                <w:szCs w:val="22"/>
              </w:rPr>
              <w:t>New varieties of any   crop(s) notified after 2025</w:t>
            </w:r>
          </w:p>
        </w:tc>
        <w:tc>
          <w:tcPr>
            <w:tcW w:w="2013" w:type="dxa"/>
          </w:tcPr>
          <w:p w:rsidR="005A2BC3" w:rsidRPr="00AA0351" w:rsidRDefault="005A2BC3" w:rsidP="00AA0351">
            <w:pPr>
              <w:pStyle w:val="NormalWeb"/>
              <w:spacing w:before="0" w:beforeAutospacing="0" w:after="0" w:afterAutospacing="0"/>
              <w:jc w:val="both"/>
              <w:rPr>
                <w:color w:val="000000"/>
                <w:sz w:val="22"/>
                <w:szCs w:val="22"/>
              </w:rPr>
            </w:pPr>
            <w:r w:rsidRPr="00AA0351">
              <w:rPr>
                <w:color w:val="000000"/>
                <w:sz w:val="22"/>
                <w:szCs w:val="22"/>
              </w:rPr>
              <w:t>50,000 +18%GST</w:t>
            </w:r>
          </w:p>
        </w:tc>
        <w:tc>
          <w:tcPr>
            <w:tcW w:w="4252" w:type="dxa"/>
          </w:tcPr>
          <w:p w:rsidR="005A2BC3" w:rsidRPr="00AA0351" w:rsidRDefault="005A2BC3" w:rsidP="00AA0351">
            <w:pPr>
              <w:pStyle w:val="NormalWeb"/>
              <w:spacing w:before="0" w:beforeAutospacing="0" w:after="0" w:afterAutospacing="0"/>
              <w:jc w:val="both"/>
              <w:rPr>
                <w:color w:val="000000"/>
                <w:sz w:val="22"/>
                <w:szCs w:val="22"/>
              </w:rPr>
            </w:pPr>
            <w:r w:rsidRPr="00AA0351">
              <w:rPr>
                <w:color w:val="000000"/>
                <w:sz w:val="22"/>
                <w:szCs w:val="22"/>
              </w:rPr>
              <w:t>Royalty @</w:t>
            </w:r>
            <w:proofErr w:type="spellStart"/>
            <w:r w:rsidRPr="00AA0351">
              <w:rPr>
                <w:color w:val="000000"/>
                <w:sz w:val="22"/>
                <w:szCs w:val="22"/>
              </w:rPr>
              <w:t>Rs</w:t>
            </w:r>
            <w:proofErr w:type="spellEnd"/>
            <w:r w:rsidRPr="00AA0351">
              <w:rPr>
                <w:color w:val="000000"/>
                <w:sz w:val="22"/>
                <w:szCs w:val="22"/>
              </w:rPr>
              <w:t xml:space="preserve"> 10 per kg of breeder seed will be taken at the time of delivery of seed. </w:t>
            </w:r>
          </w:p>
        </w:tc>
      </w:tr>
    </w:tbl>
    <w:p w:rsidR="005A2BC3" w:rsidRPr="00AA0351" w:rsidRDefault="005A2BC3" w:rsidP="00AA0351">
      <w:pPr>
        <w:pStyle w:val="NormalWeb"/>
        <w:spacing w:before="0" w:beforeAutospacing="0" w:after="0" w:afterAutospacing="0"/>
        <w:jc w:val="both"/>
        <w:rPr>
          <w:color w:val="000000"/>
          <w:sz w:val="22"/>
          <w:szCs w:val="22"/>
        </w:rPr>
      </w:pPr>
    </w:p>
    <w:p w:rsidR="005A2BC3" w:rsidRPr="00AA0351" w:rsidRDefault="005A2BC3" w:rsidP="00AA0351">
      <w:pPr>
        <w:pStyle w:val="NormalWeb"/>
        <w:numPr>
          <w:ilvl w:val="0"/>
          <w:numId w:val="3"/>
        </w:numPr>
        <w:spacing w:before="0" w:beforeAutospacing="0" w:after="0" w:afterAutospacing="0"/>
        <w:jc w:val="both"/>
        <w:rPr>
          <w:color w:val="000000"/>
          <w:sz w:val="22"/>
          <w:szCs w:val="22"/>
        </w:rPr>
      </w:pPr>
      <w:r w:rsidRPr="00AA0351">
        <w:rPr>
          <w:color w:val="000000"/>
          <w:sz w:val="22"/>
          <w:szCs w:val="22"/>
        </w:rPr>
        <w:t xml:space="preserve">For commercialization of old varieties of wheat, barley, groundnut, chickpea and other crops developed by the SKNAU, Jobner, the royalty fee from the next cycle of commercialization will be charged as under: </w:t>
      </w:r>
    </w:p>
    <w:tbl>
      <w:tblPr>
        <w:tblStyle w:val="TableGrid"/>
        <w:tblW w:w="9121" w:type="dxa"/>
        <w:tblInd w:w="534" w:type="dxa"/>
        <w:tblLook w:val="04A0" w:firstRow="1" w:lastRow="0" w:firstColumn="1" w:lastColumn="0" w:noHBand="0" w:noVBand="1"/>
      </w:tblPr>
      <w:tblGrid>
        <w:gridCol w:w="1588"/>
        <w:gridCol w:w="2948"/>
        <w:gridCol w:w="4585"/>
      </w:tblGrid>
      <w:tr w:rsidR="005A2BC3" w:rsidRPr="00AA0351" w:rsidTr="00AA0351">
        <w:trPr>
          <w:trHeight w:val="263"/>
        </w:trPr>
        <w:tc>
          <w:tcPr>
            <w:tcW w:w="4536" w:type="dxa"/>
            <w:gridSpan w:val="2"/>
            <w:shd w:val="clear" w:color="auto" w:fill="E5B8B7" w:themeFill="accent2" w:themeFillTint="66"/>
          </w:tcPr>
          <w:p w:rsidR="005A2BC3" w:rsidRPr="00AA0351" w:rsidRDefault="005A2BC3" w:rsidP="00AA0351">
            <w:pPr>
              <w:pStyle w:val="NormalWeb"/>
              <w:spacing w:before="0" w:beforeAutospacing="0" w:after="0" w:afterAutospacing="0"/>
              <w:jc w:val="both"/>
              <w:rPr>
                <w:b/>
                <w:color w:val="000000"/>
                <w:sz w:val="22"/>
                <w:szCs w:val="22"/>
              </w:rPr>
            </w:pPr>
            <w:r w:rsidRPr="00AA0351">
              <w:rPr>
                <w:b/>
                <w:color w:val="000000"/>
                <w:sz w:val="22"/>
                <w:szCs w:val="22"/>
              </w:rPr>
              <w:t>Old varieties of the crops notified before 2025</w:t>
            </w:r>
          </w:p>
        </w:tc>
        <w:tc>
          <w:tcPr>
            <w:tcW w:w="4585" w:type="dxa"/>
            <w:shd w:val="clear" w:color="auto" w:fill="E5B8B7" w:themeFill="accent2" w:themeFillTint="66"/>
          </w:tcPr>
          <w:p w:rsidR="005A2BC3" w:rsidRPr="00AA0351" w:rsidRDefault="005A2BC3" w:rsidP="00AA0351">
            <w:pPr>
              <w:pStyle w:val="NormalWeb"/>
              <w:spacing w:before="0" w:beforeAutospacing="0" w:after="0" w:afterAutospacing="0"/>
              <w:jc w:val="both"/>
              <w:rPr>
                <w:b/>
                <w:color w:val="000000"/>
                <w:sz w:val="22"/>
                <w:szCs w:val="22"/>
              </w:rPr>
            </w:pPr>
            <w:r w:rsidRPr="00AA0351">
              <w:rPr>
                <w:b/>
                <w:color w:val="000000"/>
                <w:sz w:val="22"/>
                <w:szCs w:val="22"/>
              </w:rPr>
              <w:t>Royalty Fee</w:t>
            </w:r>
          </w:p>
        </w:tc>
      </w:tr>
      <w:tr w:rsidR="005A2BC3" w:rsidRPr="00AA0351" w:rsidTr="00AA0351">
        <w:trPr>
          <w:trHeight w:val="280"/>
        </w:trPr>
        <w:tc>
          <w:tcPr>
            <w:tcW w:w="1588" w:type="dxa"/>
            <w:tcBorders>
              <w:right w:val="single" w:sz="4" w:space="0" w:color="auto"/>
            </w:tcBorders>
            <w:shd w:val="clear" w:color="auto" w:fill="92D050"/>
          </w:tcPr>
          <w:p w:rsidR="005A2BC3" w:rsidRPr="00AA0351" w:rsidRDefault="005A2BC3" w:rsidP="00AA0351">
            <w:pPr>
              <w:pStyle w:val="NormalWeb"/>
              <w:spacing w:before="0" w:beforeAutospacing="0" w:after="0" w:afterAutospacing="0"/>
              <w:jc w:val="both"/>
              <w:rPr>
                <w:b/>
                <w:bCs/>
                <w:color w:val="000000"/>
                <w:sz w:val="22"/>
                <w:szCs w:val="22"/>
              </w:rPr>
            </w:pPr>
            <w:r w:rsidRPr="00AA0351">
              <w:rPr>
                <w:b/>
                <w:bCs/>
                <w:color w:val="000000"/>
                <w:sz w:val="22"/>
                <w:szCs w:val="22"/>
              </w:rPr>
              <w:t>Crops</w:t>
            </w:r>
          </w:p>
        </w:tc>
        <w:tc>
          <w:tcPr>
            <w:tcW w:w="2948" w:type="dxa"/>
            <w:tcBorders>
              <w:left w:val="single" w:sz="4" w:space="0" w:color="auto"/>
            </w:tcBorders>
            <w:shd w:val="clear" w:color="auto" w:fill="92D050"/>
          </w:tcPr>
          <w:p w:rsidR="005A2BC3" w:rsidRPr="00AA0351" w:rsidRDefault="005A2BC3" w:rsidP="00AA0351">
            <w:pPr>
              <w:pStyle w:val="NormalWeb"/>
              <w:spacing w:before="0" w:beforeAutospacing="0" w:after="0" w:afterAutospacing="0"/>
              <w:jc w:val="both"/>
              <w:rPr>
                <w:b/>
                <w:bCs/>
                <w:color w:val="000000"/>
                <w:sz w:val="22"/>
                <w:szCs w:val="22"/>
              </w:rPr>
            </w:pPr>
            <w:r w:rsidRPr="00AA0351">
              <w:rPr>
                <w:b/>
                <w:bCs/>
                <w:color w:val="000000"/>
                <w:sz w:val="22"/>
                <w:szCs w:val="22"/>
              </w:rPr>
              <w:t>Varieties</w:t>
            </w:r>
          </w:p>
        </w:tc>
        <w:tc>
          <w:tcPr>
            <w:tcW w:w="4585" w:type="dxa"/>
            <w:vMerge w:val="restart"/>
          </w:tcPr>
          <w:p w:rsidR="005A2BC3" w:rsidRPr="00AA0351" w:rsidRDefault="005A2BC3" w:rsidP="00AA0351">
            <w:pPr>
              <w:pStyle w:val="NormalWeb"/>
              <w:spacing w:before="0" w:beforeAutospacing="0" w:after="0" w:afterAutospacing="0"/>
              <w:jc w:val="both"/>
              <w:rPr>
                <w:color w:val="000000"/>
                <w:sz w:val="22"/>
                <w:szCs w:val="22"/>
              </w:rPr>
            </w:pPr>
            <w:r w:rsidRPr="00AA0351">
              <w:rPr>
                <w:color w:val="000000"/>
                <w:sz w:val="22"/>
                <w:szCs w:val="22"/>
              </w:rPr>
              <w:t xml:space="preserve">Royalty @ </w:t>
            </w:r>
            <w:proofErr w:type="spellStart"/>
            <w:r w:rsidRPr="00AA0351">
              <w:rPr>
                <w:color w:val="000000"/>
                <w:sz w:val="22"/>
                <w:szCs w:val="22"/>
              </w:rPr>
              <w:t>Rs</w:t>
            </w:r>
            <w:proofErr w:type="spellEnd"/>
            <w:r w:rsidRPr="00AA0351">
              <w:rPr>
                <w:color w:val="000000"/>
                <w:sz w:val="22"/>
                <w:szCs w:val="22"/>
              </w:rPr>
              <w:t xml:space="preserve"> 5 per kg of breeder seed will be charged at the time of delivery of seed. </w:t>
            </w:r>
          </w:p>
        </w:tc>
      </w:tr>
      <w:tr w:rsidR="005A2BC3" w:rsidRPr="00AA0351" w:rsidTr="00AA0351">
        <w:trPr>
          <w:trHeight w:val="280"/>
        </w:trPr>
        <w:tc>
          <w:tcPr>
            <w:tcW w:w="1588" w:type="dxa"/>
            <w:vMerge w:val="restart"/>
            <w:tcBorders>
              <w:right w:val="single" w:sz="4" w:space="0" w:color="auto"/>
            </w:tcBorders>
          </w:tcPr>
          <w:p w:rsidR="005A2BC3" w:rsidRPr="00AA0351" w:rsidRDefault="005A2BC3" w:rsidP="00AA0351">
            <w:pPr>
              <w:rPr>
                <w:rFonts w:ascii="Times New Roman" w:hAnsi="Times New Roman" w:cs="Times New Roman"/>
                <w:szCs w:val="22"/>
              </w:rPr>
            </w:pPr>
            <w:r w:rsidRPr="00AA0351">
              <w:rPr>
                <w:rFonts w:ascii="Times New Roman" w:hAnsi="Times New Roman" w:cs="Times New Roman"/>
                <w:szCs w:val="22"/>
              </w:rPr>
              <w:t>Wheat</w:t>
            </w:r>
          </w:p>
        </w:tc>
        <w:tc>
          <w:tcPr>
            <w:tcW w:w="2948" w:type="dxa"/>
            <w:tcBorders>
              <w:left w:val="single" w:sz="4" w:space="0" w:color="auto"/>
            </w:tcBorders>
          </w:tcPr>
          <w:p w:rsidR="005A2BC3" w:rsidRPr="00AA0351" w:rsidRDefault="005A2BC3" w:rsidP="00AA0351">
            <w:pPr>
              <w:rPr>
                <w:rFonts w:ascii="Times New Roman" w:hAnsi="Times New Roman" w:cs="Times New Roman"/>
                <w:szCs w:val="22"/>
              </w:rPr>
            </w:pPr>
            <w:r w:rsidRPr="00AA0351">
              <w:rPr>
                <w:rFonts w:ascii="Times New Roman" w:hAnsi="Times New Roman" w:cs="Times New Roman"/>
                <w:szCs w:val="22"/>
              </w:rPr>
              <w:t>Raj 1482 (1983)</w:t>
            </w:r>
          </w:p>
        </w:tc>
        <w:tc>
          <w:tcPr>
            <w:tcW w:w="4585" w:type="dxa"/>
            <w:vMerge/>
          </w:tcPr>
          <w:p w:rsidR="005A2BC3" w:rsidRPr="00AA0351" w:rsidRDefault="005A2BC3" w:rsidP="00AA0351">
            <w:pPr>
              <w:rPr>
                <w:rFonts w:ascii="Times New Roman" w:hAnsi="Times New Roman" w:cs="Times New Roman"/>
                <w:color w:val="000000"/>
                <w:szCs w:val="22"/>
              </w:rPr>
            </w:pPr>
          </w:p>
        </w:tc>
      </w:tr>
      <w:tr w:rsidR="005A2BC3" w:rsidRPr="00AA0351" w:rsidTr="00AA0351">
        <w:trPr>
          <w:trHeight w:val="280"/>
        </w:trPr>
        <w:tc>
          <w:tcPr>
            <w:tcW w:w="1588" w:type="dxa"/>
            <w:vMerge/>
            <w:tcBorders>
              <w:right w:val="single" w:sz="4" w:space="0" w:color="auto"/>
            </w:tcBorders>
          </w:tcPr>
          <w:p w:rsidR="005A2BC3" w:rsidRPr="00AA0351" w:rsidRDefault="005A2BC3" w:rsidP="00AA0351">
            <w:pPr>
              <w:rPr>
                <w:rFonts w:ascii="Times New Roman" w:hAnsi="Times New Roman" w:cs="Times New Roman"/>
                <w:szCs w:val="22"/>
              </w:rPr>
            </w:pPr>
          </w:p>
        </w:tc>
        <w:tc>
          <w:tcPr>
            <w:tcW w:w="2948" w:type="dxa"/>
            <w:tcBorders>
              <w:left w:val="single" w:sz="4" w:space="0" w:color="auto"/>
            </w:tcBorders>
          </w:tcPr>
          <w:p w:rsidR="005A2BC3" w:rsidRPr="00AA0351" w:rsidRDefault="005A2BC3" w:rsidP="00AA0351">
            <w:pPr>
              <w:rPr>
                <w:rFonts w:ascii="Times New Roman" w:hAnsi="Times New Roman" w:cs="Times New Roman"/>
                <w:szCs w:val="22"/>
              </w:rPr>
            </w:pPr>
            <w:r w:rsidRPr="00AA0351">
              <w:rPr>
                <w:rFonts w:ascii="Times New Roman" w:hAnsi="Times New Roman" w:cs="Times New Roman"/>
                <w:szCs w:val="22"/>
              </w:rPr>
              <w:t>Raj 3077 (1989)</w:t>
            </w:r>
          </w:p>
        </w:tc>
        <w:tc>
          <w:tcPr>
            <w:tcW w:w="4585" w:type="dxa"/>
            <w:vMerge/>
          </w:tcPr>
          <w:p w:rsidR="005A2BC3" w:rsidRPr="00AA0351" w:rsidRDefault="005A2BC3" w:rsidP="00AA0351">
            <w:pPr>
              <w:rPr>
                <w:rFonts w:ascii="Times New Roman" w:hAnsi="Times New Roman" w:cs="Times New Roman"/>
                <w:color w:val="000000"/>
                <w:szCs w:val="22"/>
              </w:rPr>
            </w:pPr>
          </w:p>
        </w:tc>
      </w:tr>
      <w:tr w:rsidR="005A2BC3" w:rsidRPr="00AA0351" w:rsidTr="00AA0351">
        <w:trPr>
          <w:trHeight w:val="280"/>
        </w:trPr>
        <w:tc>
          <w:tcPr>
            <w:tcW w:w="1588" w:type="dxa"/>
            <w:vMerge/>
            <w:tcBorders>
              <w:right w:val="single" w:sz="4" w:space="0" w:color="auto"/>
            </w:tcBorders>
          </w:tcPr>
          <w:p w:rsidR="005A2BC3" w:rsidRPr="00AA0351" w:rsidRDefault="005A2BC3" w:rsidP="00AA0351">
            <w:pPr>
              <w:rPr>
                <w:rFonts w:ascii="Times New Roman" w:hAnsi="Times New Roman" w:cs="Times New Roman"/>
                <w:szCs w:val="22"/>
              </w:rPr>
            </w:pPr>
          </w:p>
        </w:tc>
        <w:tc>
          <w:tcPr>
            <w:tcW w:w="2948" w:type="dxa"/>
            <w:tcBorders>
              <w:left w:val="single" w:sz="4" w:space="0" w:color="auto"/>
            </w:tcBorders>
          </w:tcPr>
          <w:p w:rsidR="005A2BC3" w:rsidRPr="00AA0351" w:rsidRDefault="005A2BC3" w:rsidP="00AA0351">
            <w:pPr>
              <w:rPr>
                <w:rFonts w:ascii="Times New Roman" w:hAnsi="Times New Roman" w:cs="Times New Roman"/>
                <w:szCs w:val="22"/>
              </w:rPr>
            </w:pPr>
            <w:r w:rsidRPr="00AA0351">
              <w:rPr>
                <w:rFonts w:ascii="Times New Roman" w:hAnsi="Times New Roman" w:cs="Times New Roman"/>
                <w:szCs w:val="22"/>
              </w:rPr>
              <w:t>Raj 3765 (1996)</w:t>
            </w:r>
          </w:p>
        </w:tc>
        <w:tc>
          <w:tcPr>
            <w:tcW w:w="4585" w:type="dxa"/>
            <w:vMerge/>
          </w:tcPr>
          <w:p w:rsidR="005A2BC3" w:rsidRPr="00AA0351" w:rsidRDefault="005A2BC3" w:rsidP="00AA0351">
            <w:pPr>
              <w:rPr>
                <w:rFonts w:ascii="Times New Roman" w:hAnsi="Times New Roman" w:cs="Times New Roman"/>
                <w:color w:val="000000"/>
                <w:szCs w:val="22"/>
              </w:rPr>
            </w:pPr>
          </w:p>
        </w:tc>
      </w:tr>
      <w:tr w:rsidR="005A2BC3" w:rsidRPr="00AA0351" w:rsidTr="00AA0351">
        <w:trPr>
          <w:trHeight w:val="280"/>
        </w:trPr>
        <w:tc>
          <w:tcPr>
            <w:tcW w:w="1588" w:type="dxa"/>
            <w:vMerge/>
            <w:tcBorders>
              <w:right w:val="single" w:sz="4" w:space="0" w:color="auto"/>
            </w:tcBorders>
          </w:tcPr>
          <w:p w:rsidR="005A2BC3" w:rsidRPr="00AA0351" w:rsidRDefault="005A2BC3" w:rsidP="00AA0351">
            <w:pPr>
              <w:rPr>
                <w:rFonts w:ascii="Times New Roman" w:hAnsi="Times New Roman" w:cs="Times New Roman"/>
                <w:szCs w:val="22"/>
              </w:rPr>
            </w:pPr>
          </w:p>
        </w:tc>
        <w:tc>
          <w:tcPr>
            <w:tcW w:w="2948" w:type="dxa"/>
            <w:tcBorders>
              <w:left w:val="single" w:sz="4" w:space="0" w:color="auto"/>
            </w:tcBorders>
          </w:tcPr>
          <w:p w:rsidR="005A2BC3" w:rsidRPr="00AA0351" w:rsidRDefault="005A2BC3" w:rsidP="00AA0351">
            <w:pPr>
              <w:rPr>
                <w:rFonts w:ascii="Times New Roman" w:hAnsi="Times New Roman" w:cs="Times New Roman"/>
                <w:szCs w:val="22"/>
              </w:rPr>
            </w:pPr>
            <w:r w:rsidRPr="00AA0351">
              <w:rPr>
                <w:rFonts w:ascii="Times New Roman" w:hAnsi="Times New Roman" w:cs="Times New Roman"/>
                <w:szCs w:val="22"/>
              </w:rPr>
              <w:t>Raj 4037 (2004)</w:t>
            </w:r>
          </w:p>
        </w:tc>
        <w:tc>
          <w:tcPr>
            <w:tcW w:w="4585" w:type="dxa"/>
            <w:vMerge/>
          </w:tcPr>
          <w:p w:rsidR="005A2BC3" w:rsidRPr="00AA0351" w:rsidRDefault="005A2BC3" w:rsidP="00AA0351">
            <w:pPr>
              <w:rPr>
                <w:rFonts w:ascii="Times New Roman" w:hAnsi="Times New Roman" w:cs="Times New Roman"/>
                <w:color w:val="000000"/>
                <w:szCs w:val="22"/>
              </w:rPr>
            </w:pPr>
          </w:p>
        </w:tc>
      </w:tr>
      <w:tr w:rsidR="005A2BC3" w:rsidRPr="00AA0351" w:rsidTr="00AA0351">
        <w:trPr>
          <w:trHeight w:val="280"/>
        </w:trPr>
        <w:tc>
          <w:tcPr>
            <w:tcW w:w="1588" w:type="dxa"/>
            <w:vMerge/>
            <w:tcBorders>
              <w:right w:val="single" w:sz="4" w:space="0" w:color="auto"/>
            </w:tcBorders>
          </w:tcPr>
          <w:p w:rsidR="005A2BC3" w:rsidRPr="00AA0351" w:rsidRDefault="005A2BC3" w:rsidP="00AA0351">
            <w:pPr>
              <w:rPr>
                <w:rFonts w:ascii="Times New Roman" w:hAnsi="Times New Roman" w:cs="Times New Roman"/>
                <w:szCs w:val="22"/>
              </w:rPr>
            </w:pPr>
          </w:p>
        </w:tc>
        <w:tc>
          <w:tcPr>
            <w:tcW w:w="2948" w:type="dxa"/>
            <w:tcBorders>
              <w:left w:val="single" w:sz="4" w:space="0" w:color="auto"/>
            </w:tcBorders>
          </w:tcPr>
          <w:p w:rsidR="005A2BC3" w:rsidRPr="00AA0351" w:rsidRDefault="005A2BC3" w:rsidP="00AA0351">
            <w:pPr>
              <w:rPr>
                <w:rFonts w:ascii="Times New Roman" w:hAnsi="Times New Roman" w:cs="Times New Roman"/>
                <w:szCs w:val="22"/>
              </w:rPr>
            </w:pPr>
            <w:r w:rsidRPr="00AA0351">
              <w:rPr>
                <w:rFonts w:ascii="Times New Roman" w:hAnsi="Times New Roman" w:cs="Times New Roman"/>
                <w:szCs w:val="22"/>
              </w:rPr>
              <w:t>Raj 4079 (2011)</w:t>
            </w:r>
          </w:p>
        </w:tc>
        <w:tc>
          <w:tcPr>
            <w:tcW w:w="4585" w:type="dxa"/>
            <w:vMerge/>
          </w:tcPr>
          <w:p w:rsidR="005A2BC3" w:rsidRPr="00AA0351" w:rsidRDefault="005A2BC3" w:rsidP="00AA0351">
            <w:pPr>
              <w:rPr>
                <w:rFonts w:ascii="Times New Roman" w:hAnsi="Times New Roman" w:cs="Times New Roman"/>
                <w:color w:val="000000"/>
                <w:szCs w:val="22"/>
              </w:rPr>
            </w:pPr>
          </w:p>
        </w:tc>
      </w:tr>
      <w:tr w:rsidR="005A2BC3" w:rsidRPr="00AA0351" w:rsidTr="00AA0351">
        <w:trPr>
          <w:trHeight w:val="280"/>
        </w:trPr>
        <w:tc>
          <w:tcPr>
            <w:tcW w:w="1588" w:type="dxa"/>
            <w:vMerge/>
            <w:tcBorders>
              <w:right w:val="single" w:sz="4" w:space="0" w:color="auto"/>
            </w:tcBorders>
          </w:tcPr>
          <w:p w:rsidR="005A2BC3" w:rsidRPr="00AA0351" w:rsidRDefault="005A2BC3" w:rsidP="00AA0351">
            <w:pPr>
              <w:rPr>
                <w:rFonts w:ascii="Times New Roman" w:hAnsi="Times New Roman" w:cs="Times New Roman"/>
                <w:szCs w:val="22"/>
              </w:rPr>
            </w:pPr>
          </w:p>
        </w:tc>
        <w:tc>
          <w:tcPr>
            <w:tcW w:w="2948" w:type="dxa"/>
            <w:tcBorders>
              <w:left w:val="single" w:sz="4" w:space="0" w:color="auto"/>
            </w:tcBorders>
          </w:tcPr>
          <w:p w:rsidR="005A2BC3" w:rsidRPr="00AA0351" w:rsidRDefault="005A2BC3" w:rsidP="00AA0351">
            <w:pPr>
              <w:rPr>
                <w:rFonts w:ascii="Times New Roman" w:hAnsi="Times New Roman" w:cs="Times New Roman"/>
                <w:szCs w:val="22"/>
              </w:rPr>
            </w:pPr>
            <w:r w:rsidRPr="00AA0351">
              <w:rPr>
                <w:rFonts w:ascii="Times New Roman" w:hAnsi="Times New Roman" w:cs="Times New Roman"/>
                <w:szCs w:val="22"/>
              </w:rPr>
              <w:t>Raj 4120 (2009)</w:t>
            </w:r>
          </w:p>
        </w:tc>
        <w:tc>
          <w:tcPr>
            <w:tcW w:w="4585" w:type="dxa"/>
            <w:vMerge/>
          </w:tcPr>
          <w:p w:rsidR="005A2BC3" w:rsidRPr="00AA0351" w:rsidRDefault="005A2BC3" w:rsidP="00AA0351">
            <w:pPr>
              <w:rPr>
                <w:rFonts w:ascii="Times New Roman" w:hAnsi="Times New Roman" w:cs="Times New Roman"/>
                <w:color w:val="000000"/>
                <w:szCs w:val="22"/>
              </w:rPr>
            </w:pPr>
          </w:p>
        </w:tc>
      </w:tr>
      <w:tr w:rsidR="005A2BC3" w:rsidRPr="00AA0351" w:rsidTr="00AA0351">
        <w:trPr>
          <w:trHeight w:val="280"/>
        </w:trPr>
        <w:tc>
          <w:tcPr>
            <w:tcW w:w="1588" w:type="dxa"/>
            <w:vMerge/>
            <w:tcBorders>
              <w:right w:val="single" w:sz="4" w:space="0" w:color="auto"/>
            </w:tcBorders>
          </w:tcPr>
          <w:p w:rsidR="005A2BC3" w:rsidRPr="00AA0351" w:rsidRDefault="005A2BC3" w:rsidP="00AA0351">
            <w:pPr>
              <w:rPr>
                <w:rFonts w:ascii="Times New Roman" w:hAnsi="Times New Roman" w:cs="Times New Roman"/>
                <w:szCs w:val="22"/>
              </w:rPr>
            </w:pPr>
          </w:p>
        </w:tc>
        <w:tc>
          <w:tcPr>
            <w:tcW w:w="2948" w:type="dxa"/>
            <w:tcBorders>
              <w:left w:val="single" w:sz="4" w:space="0" w:color="auto"/>
            </w:tcBorders>
          </w:tcPr>
          <w:p w:rsidR="005A2BC3" w:rsidRPr="00AA0351" w:rsidRDefault="005A2BC3" w:rsidP="00AA0351">
            <w:pPr>
              <w:rPr>
                <w:rFonts w:ascii="Times New Roman" w:hAnsi="Times New Roman" w:cs="Times New Roman"/>
                <w:szCs w:val="22"/>
              </w:rPr>
            </w:pPr>
            <w:r w:rsidRPr="00AA0351">
              <w:rPr>
                <w:rFonts w:ascii="Times New Roman" w:hAnsi="Times New Roman" w:cs="Times New Roman"/>
                <w:szCs w:val="22"/>
              </w:rPr>
              <w:t>Raj 4238 (2016)</w:t>
            </w:r>
          </w:p>
        </w:tc>
        <w:tc>
          <w:tcPr>
            <w:tcW w:w="4585" w:type="dxa"/>
            <w:vMerge/>
          </w:tcPr>
          <w:p w:rsidR="005A2BC3" w:rsidRPr="00AA0351" w:rsidRDefault="005A2BC3" w:rsidP="00AA0351">
            <w:pPr>
              <w:rPr>
                <w:rFonts w:ascii="Times New Roman" w:hAnsi="Times New Roman" w:cs="Times New Roman"/>
                <w:color w:val="000000"/>
                <w:szCs w:val="22"/>
              </w:rPr>
            </w:pPr>
          </w:p>
        </w:tc>
      </w:tr>
      <w:tr w:rsidR="005A2BC3" w:rsidRPr="00AA0351" w:rsidTr="00AA0351">
        <w:trPr>
          <w:trHeight w:val="280"/>
        </w:trPr>
        <w:tc>
          <w:tcPr>
            <w:tcW w:w="1588" w:type="dxa"/>
            <w:vMerge w:val="restart"/>
            <w:tcBorders>
              <w:right w:val="single" w:sz="4" w:space="0" w:color="auto"/>
            </w:tcBorders>
          </w:tcPr>
          <w:p w:rsidR="005A2BC3" w:rsidRPr="00AA0351" w:rsidRDefault="005A2BC3" w:rsidP="00AA0351">
            <w:pPr>
              <w:rPr>
                <w:rFonts w:ascii="Times New Roman" w:hAnsi="Times New Roman" w:cs="Times New Roman"/>
                <w:szCs w:val="22"/>
              </w:rPr>
            </w:pPr>
            <w:r w:rsidRPr="00AA0351">
              <w:rPr>
                <w:rFonts w:ascii="Times New Roman" w:hAnsi="Times New Roman" w:cs="Times New Roman"/>
                <w:szCs w:val="22"/>
              </w:rPr>
              <w:t>Barley</w:t>
            </w:r>
          </w:p>
        </w:tc>
        <w:tc>
          <w:tcPr>
            <w:tcW w:w="2948" w:type="dxa"/>
            <w:tcBorders>
              <w:left w:val="single" w:sz="4" w:space="0" w:color="auto"/>
            </w:tcBorders>
          </w:tcPr>
          <w:p w:rsidR="005A2BC3" w:rsidRPr="00AA0351" w:rsidRDefault="005A2BC3" w:rsidP="00AA0351">
            <w:pPr>
              <w:rPr>
                <w:rFonts w:ascii="Times New Roman" w:hAnsi="Times New Roman" w:cs="Times New Roman"/>
                <w:szCs w:val="22"/>
              </w:rPr>
            </w:pPr>
            <w:r w:rsidRPr="00AA0351">
              <w:rPr>
                <w:rFonts w:ascii="Times New Roman" w:hAnsi="Times New Roman" w:cs="Times New Roman"/>
                <w:szCs w:val="22"/>
              </w:rPr>
              <w:t>RD 2035 (1994)</w:t>
            </w:r>
          </w:p>
        </w:tc>
        <w:tc>
          <w:tcPr>
            <w:tcW w:w="4585" w:type="dxa"/>
            <w:vMerge/>
          </w:tcPr>
          <w:p w:rsidR="005A2BC3" w:rsidRPr="00AA0351" w:rsidRDefault="005A2BC3" w:rsidP="00AA0351">
            <w:pPr>
              <w:rPr>
                <w:rFonts w:ascii="Times New Roman" w:hAnsi="Times New Roman" w:cs="Times New Roman"/>
                <w:color w:val="000000"/>
                <w:szCs w:val="22"/>
              </w:rPr>
            </w:pPr>
          </w:p>
        </w:tc>
      </w:tr>
      <w:tr w:rsidR="005A2BC3" w:rsidRPr="00AA0351" w:rsidTr="00AA0351">
        <w:trPr>
          <w:trHeight w:val="280"/>
        </w:trPr>
        <w:tc>
          <w:tcPr>
            <w:tcW w:w="1588" w:type="dxa"/>
            <w:vMerge/>
            <w:tcBorders>
              <w:right w:val="single" w:sz="4" w:space="0" w:color="auto"/>
            </w:tcBorders>
          </w:tcPr>
          <w:p w:rsidR="005A2BC3" w:rsidRPr="00AA0351" w:rsidRDefault="005A2BC3" w:rsidP="00AA0351">
            <w:pPr>
              <w:rPr>
                <w:rFonts w:ascii="Times New Roman" w:hAnsi="Times New Roman" w:cs="Times New Roman"/>
                <w:szCs w:val="22"/>
              </w:rPr>
            </w:pPr>
          </w:p>
        </w:tc>
        <w:tc>
          <w:tcPr>
            <w:tcW w:w="2948" w:type="dxa"/>
            <w:tcBorders>
              <w:left w:val="single" w:sz="4" w:space="0" w:color="auto"/>
            </w:tcBorders>
          </w:tcPr>
          <w:p w:rsidR="005A2BC3" w:rsidRPr="00AA0351" w:rsidRDefault="005A2BC3" w:rsidP="00AA0351">
            <w:pPr>
              <w:rPr>
                <w:rFonts w:ascii="Times New Roman" w:hAnsi="Times New Roman" w:cs="Times New Roman"/>
                <w:szCs w:val="22"/>
              </w:rPr>
            </w:pPr>
            <w:r w:rsidRPr="00AA0351">
              <w:rPr>
                <w:rFonts w:ascii="Times New Roman" w:hAnsi="Times New Roman" w:cs="Times New Roman"/>
                <w:szCs w:val="22"/>
              </w:rPr>
              <w:t>RD 2052 (1991)</w:t>
            </w:r>
          </w:p>
        </w:tc>
        <w:tc>
          <w:tcPr>
            <w:tcW w:w="4585" w:type="dxa"/>
            <w:vMerge/>
          </w:tcPr>
          <w:p w:rsidR="005A2BC3" w:rsidRPr="00AA0351" w:rsidRDefault="005A2BC3" w:rsidP="00AA0351">
            <w:pPr>
              <w:rPr>
                <w:rFonts w:ascii="Times New Roman" w:hAnsi="Times New Roman" w:cs="Times New Roman"/>
                <w:color w:val="000000"/>
                <w:szCs w:val="22"/>
              </w:rPr>
            </w:pPr>
          </w:p>
        </w:tc>
      </w:tr>
      <w:tr w:rsidR="005A2BC3" w:rsidRPr="00AA0351" w:rsidTr="00AA0351">
        <w:trPr>
          <w:trHeight w:val="280"/>
        </w:trPr>
        <w:tc>
          <w:tcPr>
            <w:tcW w:w="1588" w:type="dxa"/>
            <w:vMerge/>
            <w:tcBorders>
              <w:right w:val="single" w:sz="4" w:space="0" w:color="auto"/>
            </w:tcBorders>
          </w:tcPr>
          <w:p w:rsidR="005A2BC3" w:rsidRPr="00AA0351" w:rsidRDefault="005A2BC3" w:rsidP="00AA0351">
            <w:pPr>
              <w:rPr>
                <w:rFonts w:ascii="Times New Roman" w:hAnsi="Times New Roman" w:cs="Times New Roman"/>
                <w:szCs w:val="22"/>
              </w:rPr>
            </w:pPr>
          </w:p>
        </w:tc>
        <w:tc>
          <w:tcPr>
            <w:tcW w:w="2948" w:type="dxa"/>
            <w:tcBorders>
              <w:left w:val="single" w:sz="4" w:space="0" w:color="auto"/>
            </w:tcBorders>
          </w:tcPr>
          <w:p w:rsidR="005A2BC3" w:rsidRPr="00AA0351" w:rsidRDefault="005A2BC3" w:rsidP="00AA0351">
            <w:pPr>
              <w:rPr>
                <w:rFonts w:ascii="Times New Roman" w:hAnsi="Times New Roman" w:cs="Times New Roman"/>
                <w:szCs w:val="22"/>
              </w:rPr>
            </w:pPr>
            <w:r w:rsidRPr="00AA0351">
              <w:rPr>
                <w:rFonts w:ascii="Times New Roman" w:hAnsi="Times New Roman" w:cs="Times New Roman"/>
                <w:szCs w:val="22"/>
              </w:rPr>
              <w:t>RD 2552 (2000)</w:t>
            </w:r>
          </w:p>
        </w:tc>
        <w:tc>
          <w:tcPr>
            <w:tcW w:w="4585" w:type="dxa"/>
            <w:vMerge/>
          </w:tcPr>
          <w:p w:rsidR="005A2BC3" w:rsidRPr="00AA0351" w:rsidRDefault="005A2BC3" w:rsidP="00AA0351">
            <w:pPr>
              <w:rPr>
                <w:rFonts w:ascii="Times New Roman" w:hAnsi="Times New Roman" w:cs="Times New Roman"/>
                <w:color w:val="000000"/>
                <w:szCs w:val="22"/>
              </w:rPr>
            </w:pPr>
          </w:p>
        </w:tc>
      </w:tr>
      <w:tr w:rsidR="005A2BC3" w:rsidRPr="00AA0351" w:rsidTr="00AA0351">
        <w:trPr>
          <w:trHeight w:val="280"/>
        </w:trPr>
        <w:tc>
          <w:tcPr>
            <w:tcW w:w="1588" w:type="dxa"/>
            <w:vMerge/>
            <w:tcBorders>
              <w:right w:val="single" w:sz="4" w:space="0" w:color="auto"/>
            </w:tcBorders>
          </w:tcPr>
          <w:p w:rsidR="005A2BC3" w:rsidRPr="00AA0351" w:rsidRDefault="005A2BC3" w:rsidP="00AA0351">
            <w:pPr>
              <w:rPr>
                <w:rFonts w:ascii="Times New Roman" w:hAnsi="Times New Roman" w:cs="Times New Roman"/>
                <w:szCs w:val="22"/>
              </w:rPr>
            </w:pPr>
          </w:p>
        </w:tc>
        <w:tc>
          <w:tcPr>
            <w:tcW w:w="2948" w:type="dxa"/>
            <w:tcBorders>
              <w:left w:val="single" w:sz="4" w:space="0" w:color="auto"/>
            </w:tcBorders>
          </w:tcPr>
          <w:p w:rsidR="005A2BC3" w:rsidRPr="00AA0351" w:rsidRDefault="005A2BC3" w:rsidP="00AA0351">
            <w:pPr>
              <w:rPr>
                <w:rFonts w:ascii="Times New Roman" w:hAnsi="Times New Roman" w:cs="Times New Roman"/>
                <w:szCs w:val="22"/>
              </w:rPr>
            </w:pPr>
            <w:r w:rsidRPr="00AA0351">
              <w:rPr>
                <w:rFonts w:ascii="Times New Roman" w:hAnsi="Times New Roman" w:cs="Times New Roman"/>
                <w:szCs w:val="22"/>
              </w:rPr>
              <w:t>RD 2715 (2009)</w:t>
            </w:r>
          </w:p>
        </w:tc>
        <w:tc>
          <w:tcPr>
            <w:tcW w:w="4585" w:type="dxa"/>
            <w:vMerge/>
          </w:tcPr>
          <w:p w:rsidR="005A2BC3" w:rsidRPr="00AA0351" w:rsidRDefault="005A2BC3" w:rsidP="00AA0351">
            <w:pPr>
              <w:rPr>
                <w:rFonts w:ascii="Times New Roman" w:hAnsi="Times New Roman" w:cs="Times New Roman"/>
                <w:color w:val="000000"/>
                <w:szCs w:val="22"/>
              </w:rPr>
            </w:pPr>
          </w:p>
        </w:tc>
      </w:tr>
      <w:tr w:rsidR="005A2BC3" w:rsidRPr="00AA0351" w:rsidTr="00AA0351">
        <w:trPr>
          <w:trHeight w:val="280"/>
        </w:trPr>
        <w:tc>
          <w:tcPr>
            <w:tcW w:w="1588" w:type="dxa"/>
            <w:vMerge/>
            <w:tcBorders>
              <w:right w:val="single" w:sz="4" w:space="0" w:color="auto"/>
            </w:tcBorders>
          </w:tcPr>
          <w:p w:rsidR="005A2BC3" w:rsidRPr="00AA0351" w:rsidRDefault="005A2BC3" w:rsidP="00AA0351">
            <w:pPr>
              <w:rPr>
                <w:rFonts w:ascii="Times New Roman" w:hAnsi="Times New Roman" w:cs="Times New Roman"/>
                <w:szCs w:val="22"/>
              </w:rPr>
            </w:pPr>
          </w:p>
        </w:tc>
        <w:tc>
          <w:tcPr>
            <w:tcW w:w="2948" w:type="dxa"/>
            <w:tcBorders>
              <w:left w:val="single" w:sz="4" w:space="0" w:color="auto"/>
            </w:tcBorders>
          </w:tcPr>
          <w:p w:rsidR="005A2BC3" w:rsidRPr="00AA0351" w:rsidRDefault="005A2BC3" w:rsidP="00AA0351">
            <w:pPr>
              <w:rPr>
                <w:rFonts w:ascii="Times New Roman" w:hAnsi="Times New Roman" w:cs="Times New Roman"/>
                <w:szCs w:val="22"/>
              </w:rPr>
            </w:pPr>
            <w:r w:rsidRPr="00AA0351">
              <w:rPr>
                <w:rFonts w:ascii="Times New Roman" w:hAnsi="Times New Roman" w:cs="Times New Roman"/>
                <w:szCs w:val="22"/>
              </w:rPr>
              <w:t>RD 2786 (2013)</w:t>
            </w:r>
          </w:p>
        </w:tc>
        <w:tc>
          <w:tcPr>
            <w:tcW w:w="4585" w:type="dxa"/>
            <w:vMerge/>
          </w:tcPr>
          <w:p w:rsidR="005A2BC3" w:rsidRPr="00AA0351" w:rsidRDefault="005A2BC3" w:rsidP="00AA0351">
            <w:pPr>
              <w:rPr>
                <w:rFonts w:ascii="Times New Roman" w:hAnsi="Times New Roman" w:cs="Times New Roman"/>
                <w:color w:val="000000"/>
                <w:szCs w:val="22"/>
              </w:rPr>
            </w:pPr>
          </w:p>
        </w:tc>
      </w:tr>
      <w:tr w:rsidR="005A2BC3" w:rsidRPr="00AA0351" w:rsidTr="00AA0351">
        <w:trPr>
          <w:trHeight w:val="280"/>
        </w:trPr>
        <w:tc>
          <w:tcPr>
            <w:tcW w:w="1588" w:type="dxa"/>
            <w:vMerge/>
            <w:tcBorders>
              <w:right w:val="single" w:sz="4" w:space="0" w:color="auto"/>
            </w:tcBorders>
          </w:tcPr>
          <w:p w:rsidR="005A2BC3" w:rsidRPr="00AA0351" w:rsidRDefault="005A2BC3" w:rsidP="00AA0351">
            <w:pPr>
              <w:rPr>
                <w:rFonts w:ascii="Times New Roman" w:hAnsi="Times New Roman" w:cs="Times New Roman"/>
                <w:szCs w:val="22"/>
              </w:rPr>
            </w:pPr>
          </w:p>
        </w:tc>
        <w:tc>
          <w:tcPr>
            <w:tcW w:w="2948" w:type="dxa"/>
            <w:tcBorders>
              <w:left w:val="single" w:sz="4" w:space="0" w:color="auto"/>
            </w:tcBorders>
          </w:tcPr>
          <w:p w:rsidR="005A2BC3" w:rsidRPr="00AA0351" w:rsidRDefault="005A2BC3" w:rsidP="00AA0351">
            <w:pPr>
              <w:rPr>
                <w:rFonts w:ascii="Times New Roman" w:hAnsi="Times New Roman" w:cs="Times New Roman"/>
                <w:szCs w:val="22"/>
              </w:rPr>
            </w:pPr>
            <w:r w:rsidRPr="00AA0351">
              <w:rPr>
                <w:rFonts w:ascii="Times New Roman" w:hAnsi="Times New Roman" w:cs="Times New Roman"/>
                <w:szCs w:val="22"/>
              </w:rPr>
              <w:t>RD 2794 (2016)</w:t>
            </w:r>
          </w:p>
        </w:tc>
        <w:tc>
          <w:tcPr>
            <w:tcW w:w="4585" w:type="dxa"/>
            <w:vMerge/>
          </w:tcPr>
          <w:p w:rsidR="005A2BC3" w:rsidRPr="00AA0351" w:rsidRDefault="005A2BC3" w:rsidP="00AA0351">
            <w:pPr>
              <w:rPr>
                <w:rFonts w:ascii="Times New Roman" w:hAnsi="Times New Roman" w:cs="Times New Roman"/>
                <w:color w:val="000000"/>
                <w:szCs w:val="22"/>
              </w:rPr>
            </w:pPr>
          </w:p>
        </w:tc>
      </w:tr>
      <w:tr w:rsidR="005A2BC3" w:rsidRPr="00AA0351" w:rsidTr="00AA0351">
        <w:trPr>
          <w:trHeight w:val="280"/>
        </w:trPr>
        <w:tc>
          <w:tcPr>
            <w:tcW w:w="1588" w:type="dxa"/>
            <w:vMerge/>
            <w:tcBorders>
              <w:right w:val="single" w:sz="4" w:space="0" w:color="auto"/>
            </w:tcBorders>
          </w:tcPr>
          <w:p w:rsidR="005A2BC3" w:rsidRPr="00AA0351" w:rsidRDefault="005A2BC3" w:rsidP="00AA0351">
            <w:pPr>
              <w:rPr>
                <w:rFonts w:ascii="Times New Roman" w:hAnsi="Times New Roman" w:cs="Times New Roman"/>
                <w:szCs w:val="22"/>
              </w:rPr>
            </w:pPr>
          </w:p>
        </w:tc>
        <w:tc>
          <w:tcPr>
            <w:tcW w:w="2948" w:type="dxa"/>
            <w:tcBorders>
              <w:left w:val="single" w:sz="4" w:space="0" w:color="auto"/>
            </w:tcBorders>
          </w:tcPr>
          <w:p w:rsidR="005A2BC3" w:rsidRPr="00AA0351" w:rsidRDefault="005A2BC3" w:rsidP="00AA0351">
            <w:pPr>
              <w:rPr>
                <w:rFonts w:ascii="Times New Roman" w:hAnsi="Times New Roman" w:cs="Times New Roman"/>
                <w:szCs w:val="22"/>
              </w:rPr>
            </w:pPr>
            <w:r w:rsidRPr="00AA0351">
              <w:rPr>
                <w:rFonts w:ascii="Times New Roman" w:hAnsi="Times New Roman" w:cs="Times New Roman"/>
                <w:szCs w:val="22"/>
              </w:rPr>
              <w:t>RD 2849 (2016)</w:t>
            </w:r>
          </w:p>
        </w:tc>
        <w:tc>
          <w:tcPr>
            <w:tcW w:w="4585" w:type="dxa"/>
            <w:vMerge/>
          </w:tcPr>
          <w:p w:rsidR="005A2BC3" w:rsidRPr="00AA0351" w:rsidRDefault="005A2BC3" w:rsidP="00AA0351">
            <w:pPr>
              <w:rPr>
                <w:rFonts w:ascii="Times New Roman" w:hAnsi="Times New Roman" w:cs="Times New Roman"/>
                <w:color w:val="000000"/>
                <w:szCs w:val="22"/>
              </w:rPr>
            </w:pPr>
          </w:p>
        </w:tc>
      </w:tr>
      <w:tr w:rsidR="005A2BC3" w:rsidRPr="00AA0351" w:rsidTr="00AA0351">
        <w:trPr>
          <w:trHeight w:val="280"/>
        </w:trPr>
        <w:tc>
          <w:tcPr>
            <w:tcW w:w="1588" w:type="dxa"/>
            <w:vMerge/>
            <w:tcBorders>
              <w:right w:val="single" w:sz="4" w:space="0" w:color="auto"/>
            </w:tcBorders>
          </w:tcPr>
          <w:p w:rsidR="005A2BC3" w:rsidRPr="00AA0351" w:rsidRDefault="005A2BC3" w:rsidP="00AA0351">
            <w:pPr>
              <w:rPr>
                <w:rFonts w:ascii="Times New Roman" w:hAnsi="Times New Roman" w:cs="Times New Roman"/>
                <w:szCs w:val="22"/>
              </w:rPr>
            </w:pPr>
          </w:p>
        </w:tc>
        <w:tc>
          <w:tcPr>
            <w:tcW w:w="2948" w:type="dxa"/>
            <w:tcBorders>
              <w:left w:val="single" w:sz="4" w:space="0" w:color="auto"/>
            </w:tcBorders>
          </w:tcPr>
          <w:p w:rsidR="005A2BC3" w:rsidRPr="00AA0351" w:rsidRDefault="005A2BC3" w:rsidP="00AA0351">
            <w:pPr>
              <w:rPr>
                <w:rFonts w:ascii="Times New Roman" w:hAnsi="Times New Roman" w:cs="Times New Roman"/>
                <w:szCs w:val="22"/>
              </w:rPr>
            </w:pPr>
            <w:r w:rsidRPr="00AA0351">
              <w:rPr>
                <w:rFonts w:ascii="Times New Roman" w:hAnsi="Times New Roman" w:cs="Times New Roman"/>
                <w:szCs w:val="22"/>
              </w:rPr>
              <w:t>RD 2899 (2018)</w:t>
            </w:r>
          </w:p>
        </w:tc>
        <w:tc>
          <w:tcPr>
            <w:tcW w:w="4585" w:type="dxa"/>
            <w:vMerge/>
          </w:tcPr>
          <w:p w:rsidR="005A2BC3" w:rsidRPr="00AA0351" w:rsidRDefault="005A2BC3" w:rsidP="00AA0351">
            <w:pPr>
              <w:rPr>
                <w:rFonts w:ascii="Times New Roman" w:hAnsi="Times New Roman" w:cs="Times New Roman"/>
                <w:color w:val="000000"/>
                <w:szCs w:val="22"/>
              </w:rPr>
            </w:pPr>
          </w:p>
        </w:tc>
      </w:tr>
      <w:tr w:rsidR="005A2BC3" w:rsidRPr="00AA0351" w:rsidTr="00AA0351">
        <w:trPr>
          <w:trHeight w:val="280"/>
        </w:trPr>
        <w:tc>
          <w:tcPr>
            <w:tcW w:w="1588" w:type="dxa"/>
            <w:vMerge/>
            <w:tcBorders>
              <w:right w:val="single" w:sz="4" w:space="0" w:color="auto"/>
            </w:tcBorders>
          </w:tcPr>
          <w:p w:rsidR="005A2BC3" w:rsidRPr="00AA0351" w:rsidRDefault="005A2BC3" w:rsidP="00AA0351">
            <w:pPr>
              <w:rPr>
                <w:rFonts w:ascii="Times New Roman" w:hAnsi="Times New Roman" w:cs="Times New Roman"/>
                <w:szCs w:val="22"/>
              </w:rPr>
            </w:pPr>
          </w:p>
        </w:tc>
        <w:tc>
          <w:tcPr>
            <w:tcW w:w="2948" w:type="dxa"/>
            <w:tcBorders>
              <w:left w:val="single" w:sz="4" w:space="0" w:color="auto"/>
            </w:tcBorders>
          </w:tcPr>
          <w:p w:rsidR="005A2BC3" w:rsidRPr="00AA0351" w:rsidRDefault="005A2BC3" w:rsidP="00AA0351">
            <w:pPr>
              <w:rPr>
                <w:rFonts w:ascii="Times New Roman" w:hAnsi="Times New Roman" w:cs="Times New Roman"/>
                <w:szCs w:val="22"/>
              </w:rPr>
            </w:pPr>
            <w:r w:rsidRPr="00AA0351">
              <w:rPr>
                <w:rFonts w:ascii="Times New Roman" w:hAnsi="Times New Roman" w:cs="Times New Roman"/>
                <w:szCs w:val="22"/>
              </w:rPr>
              <w:t>RD 2907 (2018)</w:t>
            </w:r>
          </w:p>
        </w:tc>
        <w:tc>
          <w:tcPr>
            <w:tcW w:w="4585" w:type="dxa"/>
            <w:vMerge/>
          </w:tcPr>
          <w:p w:rsidR="005A2BC3" w:rsidRPr="00AA0351" w:rsidRDefault="005A2BC3" w:rsidP="00AA0351">
            <w:pPr>
              <w:rPr>
                <w:rFonts w:ascii="Times New Roman" w:hAnsi="Times New Roman" w:cs="Times New Roman"/>
                <w:color w:val="000000"/>
                <w:szCs w:val="22"/>
              </w:rPr>
            </w:pPr>
          </w:p>
        </w:tc>
      </w:tr>
      <w:tr w:rsidR="005A2BC3" w:rsidRPr="00AA0351" w:rsidTr="00AA0351">
        <w:trPr>
          <w:trHeight w:val="280"/>
        </w:trPr>
        <w:tc>
          <w:tcPr>
            <w:tcW w:w="1588" w:type="dxa"/>
            <w:vMerge w:val="restart"/>
            <w:tcBorders>
              <w:right w:val="single" w:sz="4" w:space="0" w:color="auto"/>
            </w:tcBorders>
          </w:tcPr>
          <w:p w:rsidR="005A2BC3" w:rsidRPr="00AA0351" w:rsidRDefault="005A2BC3" w:rsidP="00AA0351">
            <w:pPr>
              <w:rPr>
                <w:rFonts w:ascii="Times New Roman" w:hAnsi="Times New Roman" w:cs="Times New Roman"/>
                <w:szCs w:val="22"/>
              </w:rPr>
            </w:pPr>
            <w:r w:rsidRPr="00AA0351">
              <w:rPr>
                <w:rFonts w:ascii="Times New Roman" w:hAnsi="Times New Roman" w:cs="Times New Roman"/>
                <w:szCs w:val="22"/>
              </w:rPr>
              <w:t>Chickpea</w:t>
            </w:r>
          </w:p>
        </w:tc>
        <w:tc>
          <w:tcPr>
            <w:tcW w:w="2948" w:type="dxa"/>
            <w:tcBorders>
              <w:left w:val="single" w:sz="4" w:space="0" w:color="auto"/>
            </w:tcBorders>
          </w:tcPr>
          <w:p w:rsidR="005A2BC3" w:rsidRPr="00AA0351" w:rsidRDefault="005A2BC3" w:rsidP="00AA0351">
            <w:pPr>
              <w:rPr>
                <w:rFonts w:ascii="Times New Roman" w:hAnsi="Times New Roman" w:cs="Times New Roman"/>
                <w:szCs w:val="22"/>
              </w:rPr>
            </w:pPr>
            <w:r w:rsidRPr="00AA0351">
              <w:rPr>
                <w:rFonts w:ascii="Times New Roman" w:hAnsi="Times New Roman" w:cs="Times New Roman"/>
                <w:szCs w:val="22"/>
              </w:rPr>
              <w:t>RSG 807 (2007)</w:t>
            </w:r>
          </w:p>
        </w:tc>
        <w:tc>
          <w:tcPr>
            <w:tcW w:w="4585" w:type="dxa"/>
            <w:vMerge/>
          </w:tcPr>
          <w:p w:rsidR="005A2BC3" w:rsidRPr="00AA0351" w:rsidRDefault="005A2BC3" w:rsidP="00AA0351">
            <w:pPr>
              <w:rPr>
                <w:rFonts w:ascii="Times New Roman" w:hAnsi="Times New Roman" w:cs="Times New Roman"/>
                <w:color w:val="000000"/>
                <w:szCs w:val="22"/>
              </w:rPr>
            </w:pPr>
          </w:p>
        </w:tc>
      </w:tr>
      <w:tr w:rsidR="005A2BC3" w:rsidRPr="00AA0351" w:rsidTr="00AA0351">
        <w:trPr>
          <w:trHeight w:val="280"/>
        </w:trPr>
        <w:tc>
          <w:tcPr>
            <w:tcW w:w="1588" w:type="dxa"/>
            <w:vMerge/>
            <w:tcBorders>
              <w:right w:val="single" w:sz="4" w:space="0" w:color="auto"/>
            </w:tcBorders>
          </w:tcPr>
          <w:p w:rsidR="005A2BC3" w:rsidRPr="00AA0351" w:rsidRDefault="005A2BC3" w:rsidP="00AA0351">
            <w:pPr>
              <w:rPr>
                <w:rFonts w:ascii="Times New Roman" w:hAnsi="Times New Roman" w:cs="Times New Roman"/>
                <w:szCs w:val="22"/>
              </w:rPr>
            </w:pPr>
          </w:p>
        </w:tc>
        <w:tc>
          <w:tcPr>
            <w:tcW w:w="2948" w:type="dxa"/>
            <w:tcBorders>
              <w:left w:val="single" w:sz="4" w:space="0" w:color="auto"/>
            </w:tcBorders>
          </w:tcPr>
          <w:p w:rsidR="005A2BC3" w:rsidRPr="00AA0351" w:rsidRDefault="005A2BC3" w:rsidP="00AA0351">
            <w:pPr>
              <w:rPr>
                <w:rFonts w:ascii="Times New Roman" w:hAnsi="Times New Roman" w:cs="Times New Roman"/>
                <w:szCs w:val="22"/>
              </w:rPr>
            </w:pPr>
            <w:r w:rsidRPr="00AA0351">
              <w:rPr>
                <w:rFonts w:ascii="Times New Roman" w:hAnsi="Times New Roman" w:cs="Times New Roman"/>
                <w:szCs w:val="22"/>
              </w:rPr>
              <w:t>CSJ 515 (2016)</w:t>
            </w:r>
          </w:p>
        </w:tc>
        <w:tc>
          <w:tcPr>
            <w:tcW w:w="4585" w:type="dxa"/>
            <w:vMerge/>
          </w:tcPr>
          <w:p w:rsidR="005A2BC3" w:rsidRPr="00AA0351" w:rsidRDefault="005A2BC3" w:rsidP="00AA0351">
            <w:pPr>
              <w:rPr>
                <w:rFonts w:ascii="Times New Roman" w:hAnsi="Times New Roman" w:cs="Times New Roman"/>
                <w:color w:val="000000"/>
                <w:szCs w:val="22"/>
              </w:rPr>
            </w:pPr>
          </w:p>
        </w:tc>
      </w:tr>
      <w:tr w:rsidR="005A2BC3" w:rsidRPr="00AA0351" w:rsidTr="00AA0351">
        <w:trPr>
          <w:trHeight w:val="280"/>
        </w:trPr>
        <w:tc>
          <w:tcPr>
            <w:tcW w:w="1588" w:type="dxa"/>
            <w:vMerge/>
            <w:tcBorders>
              <w:right w:val="single" w:sz="4" w:space="0" w:color="auto"/>
            </w:tcBorders>
          </w:tcPr>
          <w:p w:rsidR="005A2BC3" w:rsidRPr="00AA0351" w:rsidRDefault="005A2BC3" w:rsidP="00AA0351">
            <w:pPr>
              <w:rPr>
                <w:rFonts w:ascii="Times New Roman" w:hAnsi="Times New Roman" w:cs="Times New Roman"/>
                <w:szCs w:val="22"/>
              </w:rPr>
            </w:pPr>
          </w:p>
        </w:tc>
        <w:tc>
          <w:tcPr>
            <w:tcW w:w="2948" w:type="dxa"/>
            <w:tcBorders>
              <w:left w:val="single" w:sz="4" w:space="0" w:color="auto"/>
            </w:tcBorders>
          </w:tcPr>
          <w:p w:rsidR="005A2BC3" w:rsidRPr="00AA0351" w:rsidRDefault="005A2BC3" w:rsidP="00AA0351">
            <w:pPr>
              <w:rPr>
                <w:rFonts w:ascii="Times New Roman" w:hAnsi="Times New Roman" w:cs="Times New Roman"/>
                <w:szCs w:val="22"/>
              </w:rPr>
            </w:pPr>
            <w:r w:rsidRPr="00AA0351">
              <w:rPr>
                <w:rFonts w:ascii="Times New Roman" w:hAnsi="Times New Roman" w:cs="Times New Roman"/>
                <w:szCs w:val="22"/>
              </w:rPr>
              <w:t>CSJK 174 (2021)</w:t>
            </w:r>
          </w:p>
        </w:tc>
        <w:tc>
          <w:tcPr>
            <w:tcW w:w="4585" w:type="dxa"/>
            <w:vMerge/>
          </w:tcPr>
          <w:p w:rsidR="005A2BC3" w:rsidRPr="00AA0351" w:rsidRDefault="005A2BC3" w:rsidP="00AA0351">
            <w:pPr>
              <w:rPr>
                <w:rFonts w:ascii="Times New Roman" w:hAnsi="Times New Roman" w:cs="Times New Roman"/>
                <w:color w:val="000000"/>
                <w:szCs w:val="22"/>
              </w:rPr>
            </w:pPr>
          </w:p>
        </w:tc>
      </w:tr>
      <w:tr w:rsidR="005A2BC3" w:rsidRPr="00AA0351" w:rsidTr="00AA0351">
        <w:trPr>
          <w:trHeight w:val="280"/>
        </w:trPr>
        <w:tc>
          <w:tcPr>
            <w:tcW w:w="1588" w:type="dxa"/>
            <w:vMerge w:val="restart"/>
            <w:tcBorders>
              <w:right w:val="single" w:sz="4" w:space="0" w:color="auto"/>
            </w:tcBorders>
          </w:tcPr>
          <w:p w:rsidR="005A2BC3" w:rsidRPr="00AA0351" w:rsidRDefault="005A2BC3" w:rsidP="00AA0351">
            <w:pPr>
              <w:rPr>
                <w:rFonts w:ascii="Times New Roman" w:hAnsi="Times New Roman" w:cs="Times New Roman"/>
                <w:szCs w:val="22"/>
              </w:rPr>
            </w:pPr>
            <w:r w:rsidRPr="00AA0351">
              <w:rPr>
                <w:rFonts w:ascii="Times New Roman" w:hAnsi="Times New Roman" w:cs="Times New Roman"/>
                <w:szCs w:val="22"/>
              </w:rPr>
              <w:t>Fenugreek</w:t>
            </w:r>
          </w:p>
        </w:tc>
        <w:tc>
          <w:tcPr>
            <w:tcW w:w="2948" w:type="dxa"/>
            <w:tcBorders>
              <w:left w:val="single" w:sz="4" w:space="0" w:color="auto"/>
            </w:tcBorders>
          </w:tcPr>
          <w:p w:rsidR="005A2BC3" w:rsidRPr="00AA0351" w:rsidRDefault="005A2BC3" w:rsidP="00AA0351">
            <w:pPr>
              <w:rPr>
                <w:rFonts w:ascii="Times New Roman" w:hAnsi="Times New Roman" w:cs="Times New Roman"/>
                <w:szCs w:val="22"/>
              </w:rPr>
            </w:pPr>
            <w:proofErr w:type="spellStart"/>
            <w:r w:rsidRPr="00AA0351">
              <w:rPr>
                <w:rFonts w:ascii="Times New Roman" w:hAnsi="Times New Roman" w:cs="Times New Roman"/>
                <w:szCs w:val="22"/>
              </w:rPr>
              <w:t>RMt</w:t>
            </w:r>
            <w:proofErr w:type="spellEnd"/>
            <w:r w:rsidRPr="00AA0351">
              <w:rPr>
                <w:rFonts w:ascii="Times New Roman" w:hAnsi="Times New Roman" w:cs="Times New Roman"/>
                <w:szCs w:val="22"/>
              </w:rPr>
              <w:t xml:space="preserve"> 1 (1990)</w:t>
            </w:r>
          </w:p>
        </w:tc>
        <w:tc>
          <w:tcPr>
            <w:tcW w:w="4585" w:type="dxa"/>
            <w:vMerge/>
          </w:tcPr>
          <w:p w:rsidR="005A2BC3" w:rsidRPr="00AA0351" w:rsidRDefault="005A2BC3" w:rsidP="00AA0351">
            <w:pPr>
              <w:rPr>
                <w:rFonts w:ascii="Times New Roman" w:hAnsi="Times New Roman" w:cs="Times New Roman"/>
                <w:color w:val="000000"/>
                <w:szCs w:val="22"/>
              </w:rPr>
            </w:pPr>
          </w:p>
        </w:tc>
      </w:tr>
      <w:tr w:rsidR="005A2BC3" w:rsidRPr="00AA0351" w:rsidTr="00AA0351">
        <w:trPr>
          <w:trHeight w:val="72"/>
        </w:trPr>
        <w:tc>
          <w:tcPr>
            <w:tcW w:w="1588" w:type="dxa"/>
            <w:vMerge/>
            <w:tcBorders>
              <w:right w:val="single" w:sz="4" w:space="0" w:color="auto"/>
            </w:tcBorders>
          </w:tcPr>
          <w:p w:rsidR="005A2BC3" w:rsidRPr="00AA0351" w:rsidRDefault="005A2BC3" w:rsidP="00AA0351">
            <w:pPr>
              <w:rPr>
                <w:rFonts w:ascii="Times New Roman" w:hAnsi="Times New Roman" w:cs="Times New Roman"/>
                <w:szCs w:val="22"/>
              </w:rPr>
            </w:pPr>
          </w:p>
        </w:tc>
        <w:tc>
          <w:tcPr>
            <w:tcW w:w="2948" w:type="dxa"/>
            <w:tcBorders>
              <w:left w:val="single" w:sz="4" w:space="0" w:color="auto"/>
            </w:tcBorders>
          </w:tcPr>
          <w:p w:rsidR="005A2BC3" w:rsidRPr="00AA0351" w:rsidRDefault="005A2BC3" w:rsidP="00AA0351">
            <w:pPr>
              <w:rPr>
                <w:rFonts w:ascii="Times New Roman" w:hAnsi="Times New Roman" w:cs="Times New Roman"/>
                <w:szCs w:val="22"/>
              </w:rPr>
            </w:pPr>
            <w:proofErr w:type="spellStart"/>
            <w:r w:rsidRPr="00AA0351">
              <w:rPr>
                <w:rFonts w:ascii="Times New Roman" w:hAnsi="Times New Roman" w:cs="Times New Roman"/>
                <w:szCs w:val="22"/>
              </w:rPr>
              <w:t>RMt</w:t>
            </w:r>
            <w:proofErr w:type="spellEnd"/>
            <w:r w:rsidRPr="00AA0351">
              <w:rPr>
                <w:rFonts w:ascii="Times New Roman" w:hAnsi="Times New Roman" w:cs="Times New Roman"/>
                <w:szCs w:val="22"/>
              </w:rPr>
              <w:t xml:space="preserve"> 305 (2007)</w:t>
            </w:r>
          </w:p>
        </w:tc>
        <w:tc>
          <w:tcPr>
            <w:tcW w:w="4585" w:type="dxa"/>
            <w:vMerge/>
          </w:tcPr>
          <w:p w:rsidR="005A2BC3" w:rsidRPr="00AA0351" w:rsidRDefault="005A2BC3" w:rsidP="00AA0351">
            <w:pPr>
              <w:rPr>
                <w:rFonts w:ascii="Times New Roman" w:hAnsi="Times New Roman" w:cs="Times New Roman"/>
                <w:color w:val="000000"/>
                <w:szCs w:val="22"/>
              </w:rPr>
            </w:pPr>
          </w:p>
        </w:tc>
      </w:tr>
      <w:tr w:rsidR="005A2BC3" w:rsidRPr="00AA0351" w:rsidTr="00AA0351">
        <w:trPr>
          <w:trHeight w:val="280"/>
        </w:trPr>
        <w:tc>
          <w:tcPr>
            <w:tcW w:w="1588" w:type="dxa"/>
            <w:vMerge/>
            <w:tcBorders>
              <w:right w:val="single" w:sz="4" w:space="0" w:color="auto"/>
            </w:tcBorders>
          </w:tcPr>
          <w:p w:rsidR="005A2BC3" w:rsidRPr="00AA0351" w:rsidRDefault="005A2BC3" w:rsidP="00AA0351">
            <w:pPr>
              <w:rPr>
                <w:rFonts w:ascii="Times New Roman" w:hAnsi="Times New Roman" w:cs="Times New Roman"/>
                <w:szCs w:val="22"/>
              </w:rPr>
            </w:pPr>
          </w:p>
        </w:tc>
        <w:tc>
          <w:tcPr>
            <w:tcW w:w="2948" w:type="dxa"/>
            <w:tcBorders>
              <w:left w:val="single" w:sz="4" w:space="0" w:color="auto"/>
            </w:tcBorders>
          </w:tcPr>
          <w:p w:rsidR="005A2BC3" w:rsidRPr="00AA0351" w:rsidRDefault="005A2BC3" w:rsidP="00AA0351">
            <w:pPr>
              <w:rPr>
                <w:rFonts w:ascii="Times New Roman" w:hAnsi="Times New Roman" w:cs="Times New Roman"/>
                <w:szCs w:val="22"/>
              </w:rPr>
            </w:pPr>
            <w:proofErr w:type="spellStart"/>
            <w:r w:rsidRPr="00AA0351">
              <w:rPr>
                <w:rFonts w:ascii="Times New Roman" w:hAnsi="Times New Roman" w:cs="Times New Roman"/>
                <w:szCs w:val="22"/>
              </w:rPr>
              <w:t>RMt</w:t>
            </w:r>
            <w:proofErr w:type="spellEnd"/>
            <w:r w:rsidRPr="00AA0351">
              <w:rPr>
                <w:rFonts w:ascii="Times New Roman" w:hAnsi="Times New Roman" w:cs="Times New Roman"/>
                <w:szCs w:val="22"/>
              </w:rPr>
              <w:t xml:space="preserve"> 354 (2022)</w:t>
            </w:r>
          </w:p>
        </w:tc>
        <w:tc>
          <w:tcPr>
            <w:tcW w:w="4585" w:type="dxa"/>
            <w:vMerge/>
          </w:tcPr>
          <w:p w:rsidR="005A2BC3" w:rsidRPr="00AA0351" w:rsidRDefault="005A2BC3" w:rsidP="00AA0351">
            <w:pPr>
              <w:rPr>
                <w:rFonts w:ascii="Times New Roman" w:hAnsi="Times New Roman" w:cs="Times New Roman"/>
                <w:color w:val="000000"/>
                <w:szCs w:val="22"/>
              </w:rPr>
            </w:pPr>
          </w:p>
        </w:tc>
      </w:tr>
      <w:tr w:rsidR="005A2BC3" w:rsidRPr="00AA0351" w:rsidTr="00AA0351">
        <w:trPr>
          <w:trHeight w:val="280"/>
        </w:trPr>
        <w:tc>
          <w:tcPr>
            <w:tcW w:w="1588" w:type="dxa"/>
            <w:vMerge w:val="restart"/>
            <w:tcBorders>
              <w:right w:val="single" w:sz="4" w:space="0" w:color="auto"/>
            </w:tcBorders>
          </w:tcPr>
          <w:p w:rsidR="005A2BC3" w:rsidRPr="00AA0351" w:rsidRDefault="005A2BC3" w:rsidP="00AA0351">
            <w:pPr>
              <w:rPr>
                <w:rFonts w:ascii="Times New Roman" w:hAnsi="Times New Roman" w:cs="Times New Roman"/>
                <w:szCs w:val="22"/>
              </w:rPr>
            </w:pPr>
            <w:r w:rsidRPr="00AA0351">
              <w:rPr>
                <w:rFonts w:ascii="Times New Roman" w:hAnsi="Times New Roman" w:cs="Times New Roman"/>
                <w:szCs w:val="22"/>
              </w:rPr>
              <w:t>Coriander</w:t>
            </w:r>
          </w:p>
        </w:tc>
        <w:tc>
          <w:tcPr>
            <w:tcW w:w="2948" w:type="dxa"/>
            <w:tcBorders>
              <w:left w:val="single" w:sz="4" w:space="0" w:color="auto"/>
            </w:tcBorders>
          </w:tcPr>
          <w:p w:rsidR="005A2BC3" w:rsidRPr="00AA0351" w:rsidRDefault="005A2BC3" w:rsidP="00AA0351">
            <w:pPr>
              <w:rPr>
                <w:rFonts w:ascii="Times New Roman" w:hAnsi="Times New Roman" w:cs="Times New Roman"/>
                <w:szCs w:val="22"/>
              </w:rPr>
            </w:pPr>
            <w:proofErr w:type="spellStart"/>
            <w:r w:rsidRPr="00AA0351">
              <w:rPr>
                <w:rFonts w:ascii="Times New Roman" w:hAnsi="Times New Roman" w:cs="Times New Roman"/>
                <w:szCs w:val="22"/>
              </w:rPr>
              <w:t>RCr</w:t>
            </w:r>
            <w:proofErr w:type="spellEnd"/>
            <w:r w:rsidRPr="00AA0351">
              <w:rPr>
                <w:rFonts w:ascii="Times New Roman" w:hAnsi="Times New Roman" w:cs="Times New Roman"/>
                <w:szCs w:val="22"/>
              </w:rPr>
              <w:t xml:space="preserve"> 435 (2004)</w:t>
            </w:r>
          </w:p>
        </w:tc>
        <w:tc>
          <w:tcPr>
            <w:tcW w:w="4585" w:type="dxa"/>
            <w:vMerge/>
          </w:tcPr>
          <w:p w:rsidR="005A2BC3" w:rsidRPr="00AA0351" w:rsidRDefault="005A2BC3" w:rsidP="00AA0351">
            <w:pPr>
              <w:rPr>
                <w:rFonts w:ascii="Times New Roman" w:hAnsi="Times New Roman" w:cs="Times New Roman"/>
                <w:color w:val="000000"/>
                <w:szCs w:val="22"/>
              </w:rPr>
            </w:pPr>
          </w:p>
        </w:tc>
      </w:tr>
      <w:tr w:rsidR="005A2BC3" w:rsidRPr="00AA0351" w:rsidTr="00AA0351">
        <w:trPr>
          <w:trHeight w:val="280"/>
        </w:trPr>
        <w:tc>
          <w:tcPr>
            <w:tcW w:w="1588" w:type="dxa"/>
            <w:vMerge/>
            <w:tcBorders>
              <w:right w:val="single" w:sz="4" w:space="0" w:color="auto"/>
            </w:tcBorders>
          </w:tcPr>
          <w:p w:rsidR="005A2BC3" w:rsidRPr="00AA0351" w:rsidRDefault="005A2BC3" w:rsidP="00AA0351">
            <w:pPr>
              <w:rPr>
                <w:rFonts w:ascii="Times New Roman" w:hAnsi="Times New Roman" w:cs="Times New Roman"/>
                <w:szCs w:val="22"/>
              </w:rPr>
            </w:pPr>
          </w:p>
        </w:tc>
        <w:tc>
          <w:tcPr>
            <w:tcW w:w="2948" w:type="dxa"/>
            <w:tcBorders>
              <w:left w:val="single" w:sz="4" w:space="0" w:color="auto"/>
            </w:tcBorders>
          </w:tcPr>
          <w:p w:rsidR="005A2BC3" w:rsidRPr="00AA0351" w:rsidRDefault="005A2BC3" w:rsidP="00AA0351">
            <w:pPr>
              <w:rPr>
                <w:rFonts w:ascii="Times New Roman" w:hAnsi="Times New Roman" w:cs="Times New Roman"/>
                <w:szCs w:val="22"/>
              </w:rPr>
            </w:pPr>
            <w:proofErr w:type="spellStart"/>
            <w:r w:rsidRPr="00AA0351">
              <w:rPr>
                <w:rFonts w:ascii="Times New Roman" w:hAnsi="Times New Roman" w:cs="Times New Roman"/>
                <w:szCs w:val="22"/>
              </w:rPr>
              <w:t>RCr</w:t>
            </w:r>
            <w:proofErr w:type="spellEnd"/>
            <w:r w:rsidRPr="00AA0351">
              <w:rPr>
                <w:rFonts w:ascii="Times New Roman" w:hAnsi="Times New Roman" w:cs="Times New Roman"/>
                <w:szCs w:val="22"/>
              </w:rPr>
              <w:t xml:space="preserve"> 436 (2002)</w:t>
            </w:r>
          </w:p>
        </w:tc>
        <w:tc>
          <w:tcPr>
            <w:tcW w:w="4585" w:type="dxa"/>
            <w:vMerge/>
          </w:tcPr>
          <w:p w:rsidR="005A2BC3" w:rsidRPr="00AA0351" w:rsidRDefault="005A2BC3" w:rsidP="00AA0351">
            <w:pPr>
              <w:rPr>
                <w:rFonts w:ascii="Times New Roman" w:hAnsi="Times New Roman" w:cs="Times New Roman"/>
                <w:color w:val="000000"/>
                <w:szCs w:val="22"/>
              </w:rPr>
            </w:pPr>
          </w:p>
        </w:tc>
      </w:tr>
      <w:tr w:rsidR="005A2BC3" w:rsidRPr="00AA0351" w:rsidTr="00AA0351">
        <w:trPr>
          <w:trHeight w:val="280"/>
        </w:trPr>
        <w:tc>
          <w:tcPr>
            <w:tcW w:w="1588" w:type="dxa"/>
            <w:vMerge/>
            <w:tcBorders>
              <w:right w:val="single" w:sz="4" w:space="0" w:color="auto"/>
            </w:tcBorders>
          </w:tcPr>
          <w:p w:rsidR="005A2BC3" w:rsidRPr="00AA0351" w:rsidRDefault="005A2BC3" w:rsidP="00AA0351">
            <w:pPr>
              <w:rPr>
                <w:rFonts w:ascii="Times New Roman" w:hAnsi="Times New Roman" w:cs="Times New Roman"/>
                <w:szCs w:val="22"/>
              </w:rPr>
            </w:pPr>
          </w:p>
        </w:tc>
        <w:tc>
          <w:tcPr>
            <w:tcW w:w="2948" w:type="dxa"/>
            <w:tcBorders>
              <w:left w:val="single" w:sz="4" w:space="0" w:color="auto"/>
            </w:tcBorders>
          </w:tcPr>
          <w:p w:rsidR="005A2BC3" w:rsidRPr="00AA0351" w:rsidRDefault="005A2BC3" w:rsidP="00AA0351">
            <w:pPr>
              <w:rPr>
                <w:rFonts w:ascii="Times New Roman" w:hAnsi="Times New Roman" w:cs="Times New Roman"/>
                <w:szCs w:val="22"/>
              </w:rPr>
            </w:pPr>
            <w:proofErr w:type="spellStart"/>
            <w:r w:rsidRPr="00AA0351">
              <w:rPr>
                <w:rFonts w:ascii="Times New Roman" w:hAnsi="Times New Roman" w:cs="Times New Roman"/>
                <w:szCs w:val="22"/>
              </w:rPr>
              <w:t>RCr</w:t>
            </w:r>
            <w:proofErr w:type="spellEnd"/>
            <w:r w:rsidRPr="00AA0351">
              <w:rPr>
                <w:rFonts w:ascii="Times New Roman" w:hAnsi="Times New Roman" w:cs="Times New Roman"/>
                <w:szCs w:val="22"/>
              </w:rPr>
              <w:t xml:space="preserve"> 728 (2010)</w:t>
            </w:r>
          </w:p>
        </w:tc>
        <w:tc>
          <w:tcPr>
            <w:tcW w:w="4585" w:type="dxa"/>
            <w:vMerge/>
          </w:tcPr>
          <w:p w:rsidR="005A2BC3" w:rsidRPr="00AA0351" w:rsidRDefault="005A2BC3" w:rsidP="00AA0351">
            <w:pPr>
              <w:rPr>
                <w:rFonts w:ascii="Times New Roman" w:hAnsi="Times New Roman" w:cs="Times New Roman"/>
                <w:color w:val="000000"/>
                <w:szCs w:val="22"/>
              </w:rPr>
            </w:pPr>
          </w:p>
        </w:tc>
      </w:tr>
      <w:tr w:rsidR="005A2BC3" w:rsidRPr="00AA0351" w:rsidTr="00AA0351">
        <w:trPr>
          <w:trHeight w:val="280"/>
        </w:trPr>
        <w:tc>
          <w:tcPr>
            <w:tcW w:w="1588" w:type="dxa"/>
            <w:vMerge w:val="restart"/>
            <w:tcBorders>
              <w:right w:val="single" w:sz="4" w:space="0" w:color="auto"/>
            </w:tcBorders>
          </w:tcPr>
          <w:p w:rsidR="005A2BC3" w:rsidRPr="00AA0351" w:rsidRDefault="005A2BC3" w:rsidP="00AA0351">
            <w:pPr>
              <w:rPr>
                <w:rFonts w:ascii="Times New Roman" w:hAnsi="Times New Roman" w:cs="Times New Roman"/>
                <w:szCs w:val="22"/>
              </w:rPr>
            </w:pPr>
            <w:r w:rsidRPr="00AA0351">
              <w:rPr>
                <w:rFonts w:ascii="Times New Roman" w:hAnsi="Times New Roman" w:cs="Times New Roman"/>
                <w:szCs w:val="22"/>
              </w:rPr>
              <w:t>Fennel</w:t>
            </w:r>
          </w:p>
        </w:tc>
        <w:tc>
          <w:tcPr>
            <w:tcW w:w="2948" w:type="dxa"/>
            <w:tcBorders>
              <w:left w:val="single" w:sz="4" w:space="0" w:color="auto"/>
            </w:tcBorders>
          </w:tcPr>
          <w:p w:rsidR="005A2BC3" w:rsidRPr="00AA0351" w:rsidRDefault="005A2BC3" w:rsidP="00AA0351">
            <w:pPr>
              <w:rPr>
                <w:rFonts w:ascii="Times New Roman" w:hAnsi="Times New Roman" w:cs="Times New Roman"/>
                <w:szCs w:val="22"/>
              </w:rPr>
            </w:pPr>
            <w:r w:rsidRPr="00AA0351">
              <w:rPr>
                <w:rFonts w:ascii="Times New Roman" w:hAnsi="Times New Roman" w:cs="Times New Roman"/>
                <w:szCs w:val="22"/>
              </w:rPr>
              <w:t>RF 205 (2012)</w:t>
            </w:r>
          </w:p>
        </w:tc>
        <w:tc>
          <w:tcPr>
            <w:tcW w:w="4585" w:type="dxa"/>
            <w:vMerge/>
          </w:tcPr>
          <w:p w:rsidR="005A2BC3" w:rsidRPr="00AA0351" w:rsidRDefault="005A2BC3" w:rsidP="00AA0351">
            <w:pPr>
              <w:rPr>
                <w:rFonts w:ascii="Times New Roman" w:hAnsi="Times New Roman" w:cs="Times New Roman"/>
                <w:color w:val="000000"/>
                <w:szCs w:val="22"/>
              </w:rPr>
            </w:pPr>
          </w:p>
        </w:tc>
      </w:tr>
      <w:tr w:rsidR="005A2BC3" w:rsidRPr="00AA0351" w:rsidTr="00AA0351">
        <w:trPr>
          <w:trHeight w:val="280"/>
        </w:trPr>
        <w:tc>
          <w:tcPr>
            <w:tcW w:w="1588" w:type="dxa"/>
            <w:vMerge/>
            <w:tcBorders>
              <w:right w:val="single" w:sz="4" w:space="0" w:color="auto"/>
            </w:tcBorders>
          </w:tcPr>
          <w:p w:rsidR="005A2BC3" w:rsidRPr="00AA0351" w:rsidRDefault="005A2BC3" w:rsidP="00AA0351">
            <w:pPr>
              <w:rPr>
                <w:rFonts w:ascii="Times New Roman" w:hAnsi="Times New Roman" w:cs="Times New Roman"/>
                <w:szCs w:val="22"/>
              </w:rPr>
            </w:pPr>
          </w:p>
        </w:tc>
        <w:tc>
          <w:tcPr>
            <w:tcW w:w="2948" w:type="dxa"/>
            <w:tcBorders>
              <w:left w:val="single" w:sz="4" w:space="0" w:color="auto"/>
            </w:tcBorders>
          </w:tcPr>
          <w:p w:rsidR="005A2BC3" w:rsidRPr="00AA0351" w:rsidRDefault="005A2BC3" w:rsidP="00AA0351">
            <w:pPr>
              <w:rPr>
                <w:rFonts w:ascii="Times New Roman" w:hAnsi="Times New Roman" w:cs="Times New Roman"/>
                <w:szCs w:val="22"/>
              </w:rPr>
            </w:pPr>
            <w:r w:rsidRPr="00AA0351">
              <w:rPr>
                <w:rFonts w:ascii="Times New Roman" w:hAnsi="Times New Roman" w:cs="Times New Roman"/>
                <w:szCs w:val="22"/>
              </w:rPr>
              <w:t>RF 289 (2024)</w:t>
            </w:r>
          </w:p>
        </w:tc>
        <w:tc>
          <w:tcPr>
            <w:tcW w:w="4585" w:type="dxa"/>
            <w:vMerge/>
          </w:tcPr>
          <w:p w:rsidR="005A2BC3" w:rsidRPr="00AA0351" w:rsidRDefault="005A2BC3" w:rsidP="00AA0351">
            <w:pPr>
              <w:rPr>
                <w:rFonts w:ascii="Times New Roman" w:hAnsi="Times New Roman" w:cs="Times New Roman"/>
                <w:color w:val="000000"/>
                <w:szCs w:val="22"/>
              </w:rPr>
            </w:pPr>
          </w:p>
        </w:tc>
      </w:tr>
      <w:tr w:rsidR="005A2BC3" w:rsidRPr="00AA0351" w:rsidTr="00AA0351">
        <w:trPr>
          <w:trHeight w:val="280"/>
        </w:trPr>
        <w:tc>
          <w:tcPr>
            <w:tcW w:w="1588" w:type="dxa"/>
            <w:vMerge/>
            <w:tcBorders>
              <w:right w:val="single" w:sz="4" w:space="0" w:color="auto"/>
            </w:tcBorders>
          </w:tcPr>
          <w:p w:rsidR="005A2BC3" w:rsidRPr="00AA0351" w:rsidRDefault="005A2BC3" w:rsidP="00AA0351">
            <w:pPr>
              <w:rPr>
                <w:rFonts w:ascii="Times New Roman" w:hAnsi="Times New Roman" w:cs="Times New Roman"/>
                <w:szCs w:val="22"/>
              </w:rPr>
            </w:pPr>
          </w:p>
        </w:tc>
        <w:tc>
          <w:tcPr>
            <w:tcW w:w="2948" w:type="dxa"/>
            <w:tcBorders>
              <w:left w:val="single" w:sz="4" w:space="0" w:color="auto"/>
            </w:tcBorders>
          </w:tcPr>
          <w:p w:rsidR="005A2BC3" w:rsidRPr="00AA0351" w:rsidRDefault="005A2BC3" w:rsidP="00AA0351">
            <w:pPr>
              <w:rPr>
                <w:rFonts w:ascii="Times New Roman" w:hAnsi="Times New Roman" w:cs="Times New Roman"/>
                <w:szCs w:val="22"/>
              </w:rPr>
            </w:pPr>
            <w:r w:rsidRPr="00AA0351">
              <w:rPr>
                <w:rFonts w:ascii="Times New Roman" w:hAnsi="Times New Roman" w:cs="Times New Roman"/>
                <w:szCs w:val="22"/>
              </w:rPr>
              <w:t>RF 290 (2024)</w:t>
            </w:r>
          </w:p>
        </w:tc>
        <w:tc>
          <w:tcPr>
            <w:tcW w:w="4585" w:type="dxa"/>
            <w:vMerge/>
          </w:tcPr>
          <w:p w:rsidR="005A2BC3" w:rsidRPr="00AA0351" w:rsidRDefault="005A2BC3" w:rsidP="00AA0351">
            <w:pPr>
              <w:rPr>
                <w:rFonts w:ascii="Times New Roman" w:hAnsi="Times New Roman" w:cs="Times New Roman"/>
                <w:color w:val="000000"/>
                <w:szCs w:val="22"/>
              </w:rPr>
            </w:pPr>
          </w:p>
        </w:tc>
      </w:tr>
      <w:tr w:rsidR="005A2BC3" w:rsidRPr="00AA0351" w:rsidTr="00AA0351">
        <w:trPr>
          <w:trHeight w:val="280"/>
        </w:trPr>
        <w:tc>
          <w:tcPr>
            <w:tcW w:w="1588" w:type="dxa"/>
            <w:vMerge w:val="restart"/>
            <w:tcBorders>
              <w:right w:val="single" w:sz="4" w:space="0" w:color="auto"/>
            </w:tcBorders>
          </w:tcPr>
          <w:p w:rsidR="005A2BC3" w:rsidRPr="00AA0351" w:rsidRDefault="005A2BC3" w:rsidP="00AA0351">
            <w:pPr>
              <w:rPr>
                <w:rFonts w:ascii="Times New Roman" w:hAnsi="Times New Roman" w:cs="Times New Roman"/>
                <w:szCs w:val="22"/>
              </w:rPr>
            </w:pPr>
            <w:proofErr w:type="spellStart"/>
            <w:r w:rsidRPr="00AA0351">
              <w:rPr>
                <w:rFonts w:ascii="Times New Roman" w:hAnsi="Times New Roman" w:cs="Times New Roman"/>
                <w:szCs w:val="22"/>
              </w:rPr>
              <w:t>Taramira</w:t>
            </w:r>
            <w:proofErr w:type="spellEnd"/>
          </w:p>
        </w:tc>
        <w:tc>
          <w:tcPr>
            <w:tcW w:w="2948" w:type="dxa"/>
            <w:tcBorders>
              <w:left w:val="single" w:sz="4" w:space="0" w:color="auto"/>
            </w:tcBorders>
          </w:tcPr>
          <w:p w:rsidR="005A2BC3" w:rsidRPr="00AA0351" w:rsidRDefault="005A2BC3" w:rsidP="00AA0351">
            <w:pPr>
              <w:rPr>
                <w:rFonts w:ascii="Times New Roman" w:hAnsi="Times New Roman" w:cs="Times New Roman"/>
                <w:szCs w:val="22"/>
              </w:rPr>
            </w:pPr>
            <w:r w:rsidRPr="00AA0351">
              <w:rPr>
                <w:rFonts w:ascii="Times New Roman" w:hAnsi="Times New Roman" w:cs="Times New Roman"/>
                <w:szCs w:val="22"/>
              </w:rPr>
              <w:t>RTM 1351 (2017)</w:t>
            </w:r>
          </w:p>
        </w:tc>
        <w:tc>
          <w:tcPr>
            <w:tcW w:w="4585" w:type="dxa"/>
            <w:vMerge/>
          </w:tcPr>
          <w:p w:rsidR="005A2BC3" w:rsidRPr="00AA0351" w:rsidRDefault="005A2BC3" w:rsidP="00AA0351">
            <w:pPr>
              <w:rPr>
                <w:rFonts w:ascii="Times New Roman" w:hAnsi="Times New Roman" w:cs="Times New Roman"/>
                <w:color w:val="000000"/>
                <w:szCs w:val="22"/>
              </w:rPr>
            </w:pPr>
          </w:p>
        </w:tc>
      </w:tr>
      <w:tr w:rsidR="005A2BC3" w:rsidRPr="00AA0351" w:rsidTr="00AA0351">
        <w:trPr>
          <w:trHeight w:val="280"/>
        </w:trPr>
        <w:tc>
          <w:tcPr>
            <w:tcW w:w="1588" w:type="dxa"/>
            <w:vMerge/>
            <w:tcBorders>
              <w:right w:val="single" w:sz="4" w:space="0" w:color="auto"/>
            </w:tcBorders>
          </w:tcPr>
          <w:p w:rsidR="005A2BC3" w:rsidRPr="00AA0351" w:rsidRDefault="005A2BC3" w:rsidP="00AA0351">
            <w:pPr>
              <w:rPr>
                <w:rFonts w:ascii="Times New Roman" w:hAnsi="Times New Roman" w:cs="Times New Roman"/>
                <w:szCs w:val="22"/>
              </w:rPr>
            </w:pPr>
          </w:p>
        </w:tc>
        <w:tc>
          <w:tcPr>
            <w:tcW w:w="2948" w:type="dxa"/>
            <w:tcBorders>
              <w:left w:val="single" w:sz="4" w:space="0" w:color="auto"/>
            </w:tcBorders>
          </w:tcPr>
          <w:p w:rsidR="005A2BC3" w:rsidRPr="00AA0351" w:rsidRDefault="005A2BC3" w:rsidP="00AA0351">
            <w:pPr>
              <w:rPr>
                <w:rFonts w:ascii="Times New Roman" w:hAnsi="Times New Roman" w:cs="Times New Roman"/>
                <w:szCs w:val="22"/>
              </w:rPr>
            </w:pPr>
            <w:r w:rsidRPr="00AA0351">
              <w:rPr>
                <w:rFonts w:ascii="Times New Roman" w:hAnsi="Times New Roman" w:cs="Times New Roman"/>
                <w:szCs w:val="22"/>
              </w:rPr>
              <w:t>RTM 1355 (2018)</w:t>
            </w:r>
          </w:p>
        </w:tc>
        <w:tc>
          <w:tcPr>
            <w:tcW w:w="4585" w:type="dxa"/>
            <w:vMerge/>
          </w:tcPr>
          <w:p w:rsidR="005A2BC3" w:rsidRPr="00AA0351" w:rsidRDefault="005A2BC3" w:rsidP="00AA0351">
            <w:pPr>
              <w:rPr>
                <w:rFonts w:ascii="Times New Roman" w:hAnsi="Times New Roman" w:cs="Times New Roman"/>
                <w:color w:val="000000"/>
                <w:szCs w:val="22"/>
              </w:rPr>
            </w:pPr>
          </w:p>
        </w:tc>
      </w:tr>
      <w:tr w:rsidR="005A2BC3" w:rsidRPr="00AA0351" w:rsidTr="00AA0351">
        <w:trPr>
          <w:trHeight w:val="280"/>
        </w:trPr>
        <w:tc>
          <w:tcPr>
            <w:tcW w:w="1588" w:type="dxa"/>
            <w:vMerge/>
            <w:tcBorders>
              <w:right w:val="single" w:sz="4" w:space="0" w:color="auto"/>
            </w:tcBorders>
          </w:tcPr>
          <w:p w:rsidR="005A2BC3" w:rsidRPr="00AA0351" w:rsidRDefault="005A2BC3" w:rsidP="00AA0351">
            <w:pPr>
              <w:rPr>
                <w:rFonts w:ascii="Times New Roman" w:hAnsi="Times New Roman" w:cs="Times New Roman"/>
                <w:szCs w:val="22"/>
              </w:rPr>
            </w:pPr>
          </w:p>
        </w:tc>
        <w:tc>
          <w:tcPr>
            <w:tcW w:w="2948" w:type="dxa"/>
            <w:tcBorders>
              <w:left w:val="single" w:sz="4" w:space="0" w:color="auto"/>
            </w:tcBorders>
          </w:tcPr>
          <w:p w:rsidR="005A2BC3" w:rsidRPr="00AA0351" w:rsidRDefault="005A2BC3" w:rsidP="00AA0351">
            <w:pPr>
              <w:rPr>
                <w:rFonts w:ascii="Times New Roman" w:hAnsi="Times New Roman" w:cs="Times New Roman"/>
                <w:szCs w:val="22"/>
              </w:rPr>
            </w:pPr>
            <w:r w:rsidRPr="00AA0351">
              <w:rPr>
                <w:rFonts w:ascii="Times New Roman" w:hAnsi="Times New Roman" w:cs="Times New Roman"/>
                <w:szCs w:val="22"/>
              </w:rPr>
              <w:t>RTM 1624 (2022)</w:t>
            </w:r>
          </w:p>
        </w:tc>
        <w:tc>
          <w:tcPr>
            <w:tcW w:w="4585" w:type="dxa"/>
            <w:vMerge/>
          </w:tcPr>
          <w:p w:rsidR="005A2BC3" w:rsidRPr="00AA0351" w:rsidRDefault="005A2BC3" w:rsidP="00AA0351">
            <w:pPr>
              <w:rPr>
                <w:rFonts w:ascii="Times New Roman" w:hAnsi="Times New Roman" w:cs="Times New Roman"/>
                <w:color w:val="000000"/>
                <w:szCs w:val="22"/>
              </w:rPr>
            </w:pPr>
          </w:p>
        </w:tc>
      </w:tr>
      <w:tr w:rsidR="005A2BC3" w:rsidRPr="00AA0351" w:rsidTr="00AA0351">
        <w:trPr>
          <w:trHeight w:val="280"/>
        </w:trPr>
        <w:tc>
          <w:tcPr>
            <w:tcW w:w="1588" w:type="dxa"/>
            <w:vMerge w:val="restart"/>
            <w:tcBorders>
              <w:right w:val="single" w:sz="4" w:space="0" w:color="auto"/>
            </w:tcBorders>
          </w:tcPr>
          <w:p w:rsidR="005A2BC3" w:rsidRPr="00AA0351" w:rsidRDefault="005A2BC3" w:rsidP="00AA0351">
            <w:pPr>
              <w:rPr>
                <w:rFonts w:ascii="Times New Roman" w:hAnsi="Times New Roman" w:cs="Times New Roman"/>
                <w:szCs w:val="22"/>
              </w:rPr>
            </w:pPr>
            <w:r w:rsidRPr="00AA0351">
              <w:rPr>
                <w:rFonts w:ascii="Times New Roman" w:hAnsi="Times New Roman" w:cs="Times New Roman"/>
                <w:szCs w:val="22"/>
              </w:rPr>
              <w:t>Groundnut</w:t>
            </w:r>
          </w:p>
        </w:tc>
        <w:tc>
          <w:tcPr>
            <w:tcW w:w="2948" w:type="dxa"/>
            <w:tcBorders>
              <w:left w:val="single" w:sz="4" w:space="0" w:color="auto"/>
            </w:tcBorders>
          </w:tcPr>
          <w:p w:rsidR="005A2BC3" w:rsidRPr="00AA0351" w:rsidRDefault="005A2BC3" w:rsidP="00AA0351">
            <w:pPr>
              <w:rPr>
                <w:rFonts w:ascii="Times New Roman" w:hAnsi="Times New Roman" w:cs="Times New Roman"/>
                <w:szCs w:val="22"/>
              </w:rPr>
            </w:pPr>
            <w:r w:rsidRPr="00AA0351">
              <w:rPr>
                <w:rFonts w:ascii="Times New Roman" w:hAnsi="Times New Roman" w:cs="Times New Roman"/>
                <w:szCs w:val="22"/>
              </w:rPr>
              <w:t>RG 510 (2012)</w:t>
            </w:r>
          </w:p>
        </w:tc>
        <w:tc>
          <w:tcPr>
            <w:tcW w:w="4585" w:type="dxa"/>
            <w:vMerge/>
          </w:tcPr>
          <w:p w:rsidR="005A2BC3" w:rsidRPr="00AA0351" w:rsidRDefault="005A2BC3" w:rsidP="00AA0351">
            <w:pPr>
              <w:rPr>
                <w:rFonts w:ascii="Times New Roman" w:hAnsi="Times New Roman" w:cs="Times New Roman"/>
                <w:color w:val="000000"/>
                <w:szCs w:val="22"/>
              </w:rPr>
            </w:pPr>
          </w:p>
        </w:tc>
      </w:tr>
      <w:tr w:rsidR="005A2BC3" w:rsidRPr="00AA0351" w:rsidTr="00AA0351">
        <w:trPr>
          <w:trHeight w:val="280"/>
        </w:trPr>
        <w:tc>
          <w:tcPr>
            <w:tcW w:w="1588" w:type="dxa"/>
            <w:vMerge/>
            <w:tcBorders>
              <w:right w:val="single" w:sz="4" w:space="0" w:color="auto"/>
            </w:tcBorders>
          </w:tcPr>
          <w:p w:rsidR="005A2BC3" w:rsidRPr="00AA0351" w:rsidRDefault="005A2BC3" w:rsidP="00AA0351">
            <w:pPr>
              <w:rPr>
                <w:rFonts w:ascii="Times New Roman" w:hAnsi="Times New Roman" w:cs="Times New Roman"/>
                <w:szCs w:val="22"/>
              </w:rPr>
            </w:pPr>
          </w:p>
        </w:tc>
        <w:tc>
          <w:tcPr>
            <w:tcW w:w="2948" w:type="dxa"/>
            <w:tcBorders>
              <w:left w:val="single" w:sz="4" w:space="0" w:color="auto"/>
            </w:tcBorders>
          </w:tcPr>
          <w:p w:rsidR="005A2BC3" w:rsidRPr="00AA0351" w:rsidRDefault="005A2BC3" w:rsidP="00AA0351">
            <w:pPr>
              <w:rPr>
                <w:rFonts w:ascii="Times New Roman" w:hAnsi="Times New Roman" w:cs="Times New Roman"/>
                <w:szCs w:val="22"/>
              </w:rPr>
            </w:pPr>
            <w:r w:rsidRPr="00AA0351">
              <w:rPr>
                <w:rFonts w:ascii="Times New Roman" w:hAnsi="Times New Roman" w:cs="Times New Roman"/>
                <w:szCs w:val="22"/>
              </w:rPr>
              <w:t>RG 578 (2015)</w:t>
            </w:r>
          </w:p>
        </w:tc>
        <w:tc>
          <w:tcPr>
            <w:tcW w:w="4585" w:type="dxa"/>
            <w:vMerge/>
          </w:tcPr>
          <w:p w:rsidR="005A2BC3" w:rsidRPr="00AA0351" w:rsidRDefault="005A2BC3" w:rsidP="00AA0351">
            <w:pPr>
              <w:rPr>
                <w:rFonts w:ascii="Times New Roman" w:hAnsi="Times New Roman" w:cs="Times New Roman"/>
                <w:color w:val="000000"/>
                <w:szCs w:val="22"/>
              </w:rPr>
            </w:pPr>
          </w:p>
        </w:tc>
      </w:tr>
      <w:tr w:rsidR="005A2BC3" w:rsidRPr="00AA0351" w:rsidTr="00AA0351">
        <w:trPr>
          <w:trHeight w:val="280"/>
        </w:trPr>
        <w:tc>
          <w:tcPr>
            <w:tcW w:w="1588" w:type="dxa"/>
            <w:vMerge/>
            <w:tcBorders>
              <w:right w:val="single" w:sz="4" w:space="0" w:color="auto"/>
            </w:tcBorders>
          </w:tcPr>
          <w:p w:rsidR="005A2BC3" w:rsidRPr="00AA0351" w:rsidRDefault="005A2BC3" w:rsidP="00AA0351">
            <w:pPr>
              <w:rPr>
                <w:rFonts w:ascii="Times New Roman" w:hAnsi="Times New Roman" w:cs="Times New Roman"/>
                <w:szCs w:val="22"/>
              </w:rPr>
            </w:pPr>
          </w:p>
        </w:tc>
        <w:tc>
          <w:tcPr>
            <w:tcW w:w="2948" w:type="dxa"/>
            <w:tcBorders>
              <w:left w:val="single" w:sz="4" w:space="0" w:color="auto"/>
            </w:tcBorders>
          </w:tcPr>
          <w:p w:rsidR="005A2BC3" w:rsidRPr="00AA0351" w:rsidRDefault="005A2BC3" w:rsidP="00AA0351">
            <w:pPr>
              <w:rPr>
                <w:rFonts w:ascii="Times New Roman" w:hAnsi="Times New Roman" w:cs="Times New Roman"/>
                <w:szCs w:val="22"/>
              </w:rPr>
            </w:pPr>
            <w:r w:rsidRPr="00AA0351">
              <w:rPr>
                <w:rFonts w:ascii="Times New Roman" w:hAnsi="Times New Roman" w:cs="Times New Roman"/>
                <w:szCs w:val="22"/>
              </w:rPr>
              <w:t>RG 559-3 (2016)</w:t>
            </w:r>
          </w:p>
        </w:tc>
        <w:tc>
          <w:tcPr>
            <w:tcW w:w="4585" w:type="dxa"/>
            <w:vMerge/>
          </w:tcPr>
          <w:p w:rsidR="005A2BC3" w:rsidRPr="00AA0351" w:rsidRDefault="005A2BC3" w:rsidP="00AA0351">
            <w:pPr>
              <w:rPr>
                <w:rFonts w:ascii="Times New Roman" w:hAnsi="Times New Roman" w:cs="Times New Roman"/>
                <w:color w:val="000000"/>
                <w:szCs w:val="22"/>
              </w:rPr>
            </w:pPr>
          </w:p>
        </w:tc>
      </w:tr>
      <w:tr w:rsidR="005A2BC3" w:rsidRPr="00AA0351" w:rsidTr="00AA0351">
        <w:trPr>
          <w:trHeight w:val="280"/>
        </w:trPr>
        <w:tc>
          <w:tcPr>
            <w:tcW w:w="1588" w:type="dxa"/>
            <w:vMerge/>
            <w:tcBorders>
              <w:right w:val="single" w:sz="4" w:space="0" w:color="auto"/>
            </w:tcBorders>
          </w:tcPr>
          <w:p w:rsidR="005A2BC3" w:rsidRPr="00AA0351" w:rsidRDefault="005A2BC3" w:rsidP="00AA0351">
            <w:pPr>
              <w:rPr>
                <w:rFonts w:ascii="Times New Roman" w:hAnsi="Times New Roman" w:cs="Times New Roman"/>
                <w:szCs w:val="22"/>
              </w:rPr>
            </w:pPr>
          </w:p>
        </w:tc>
        <w:tc>
          <w:tcPr>
            <w:tcW w:w="2948" w:type="dxa"/>
            <w:tcBorders>
              <w:left w:val="single" w:sz="4" w:space="0" w:color="auto"/>
            </w:tcBorders>
          </w:tcPr>
          <w:p w:rsidR="005A2BC3" w:rsidRPr="00AA0351" w:rsidRDefault="005A2BC3" w:rsidP="00AA0351">
            <w:pPr>
              <w:rPr>
                <w:rFonts w:ascii="Times New Roman" w:hAnsi="Times New Roman" w:cs="Times New Roman"/>
                <w:szCs w:val="22"/>
              </w:rPr>
            </w:pPr>
            <w:r w:rsidRPr="00AA0351">
              <w:rPr>
                <w:rFonts w:ascii="Times New Roman" w:hAnsi="Times New Roman" w:cs="Times New Roman"/>
                <w:szCs w:val="22"/>
              </w:rPr>
              <w:t>RG 638 (2023)</w:t>
            </w:r>
          </w:p>
        </w:tc>
        <w:tc>
          <w:tcPr>
            <w:tcW w:w="4585" w:type="dxa"/>
            <w:vMerge/>
          </w:tcPr>
          <w:p w:rsidR="005A2BC3" w:rsidRPr="00AA0351" w:rsidRDefault="005A2BC3" w:rsidP="00AA0351">
            <w:pPr>
              <w:rPr>
                <w:rFonts w:ascii="Times New Roman" w:hAnsi="Times New Roman" w:cs="Times New Roman"/>
                <w:color w:val="000000"/>
                <w:szCs w:val="22"/>
              </w:rPr>
            </w:pPr>
          </w:p>
        </w:tc>
      </w:tr>
      <w:tr w:rsidR="005A2BC3" w:rsidRPr="00AA0351" w:rsidTr="00AA0351">
        <w:trPr>
          <w:trHeight w:val="280"/>
        </w:trPr>
        <w:tc>
          <w:tcPr>
            <w:tcW w:w="1588" w:type="dxa"/>
            <w:vMerge w:val="restart"/>
            <w:tcBorders>
              <w:right w:val="single" w:sz="4" w:space="0" w:color="auto"/>
            </w:tcBorders>
          </w:tcPr>
          <w:p w:rsidR="005A2BC3" w:rsidRPr="00AA0351" w:rsidRDefault="005A2BC3" w:rsidP="00AA0351">
            <w:pPr>
              <w:rPr>
                <w:rFonts w:ascii="Times New Roman" w:hAnsi="Times New Roman" w:cs="Times New Roman"/>
                <w:szCs w:val="22"/>
              </w:rPr>
            </w:pPr>
            <w:r w:rsidRPr="00AA0351">
              <w:rPr>
                <w:rFonts w:ascii="Times New Roman" w:hAnsi="Times New Roman" w:cs="Times New Roman"/>
                <w:szCs w:val="22"/>
              </w:rPr>
              <w:t>Cluster bean</w:t>
            </w:r>
          </w:p>
        </w:tc>
        <w:tc>
          <w:tcPr>
            <w:tcW w:w="2948" w:type="dxa"/>
            <w:tcBorders>
              <w:left w:val="single" w:sz="4" w:space="0" w:color="auto"/>
            </w:tcBorders>
            <w:vAlign w:val="center"/>
          </w:tcPr>
          <w:p w:rsidR="005A2BC3" w:rsidRPr="00AA0351" w:rsidRDefault="005A2BC3" w:rsidP="00AA0351">
            <w:pPr>
              <w:pStyle w:val="ListParagraph"/>
              <w:spacing w:before="60"/>
              <w:ind w:left="0"/>
              <w:rPr>
                <w:rFonts w:ascii="Times New Roman" w:hAnsi="Times New Roman" w:cs="Times New Roman"/>
                <w:szCs w:val="22"/>
              </w:rPr>
            </w:pPr>
            <w:r w:rsidRPr="00AA0351">
              <w:rPr>
                <w:rFonts w:ascii="Times New Roman" w:hAnsi="Times New Roman" w:cs="Times New Roman"/>
                <w:szCs w:val="22"/>
              </w:rPr>
              <w:t>RGC 936 (1991)</w:t>
            </w:r>
          </w:p>
        </w:tc>
        <w:tc>
          <w:tcPr>
            <w:tcW w:w="4585" w:type="dxa"/>
            <w:vMerge/>
            <w:vAlign w:val="center"/>
          </w:tcPr>
          <w:p w:rsidR="005A2BC3" w:rsidRPr="00AA0351" w:rsidRDefault="005A2BC3" w:rsidP="00AA0351">
            <w:pPr>
              <w:pStyle w:val="ListParagraph"/>
              <w:spacing w:before="60"/>
              <w:ind w:left="0"/>
              <w:jc w:val="center"/>
              <w:rPr>
                <w:rFonts w:ascii="Times New Roman" w:hAnsi="Times New Roman" w:cs="Times New Roman"/>
                <w:szCs w:val="22"/>
              </w:rPr>
            </w:pPr>
          </w:p>
        </w:tc>
      </w:tr>
      <w:tr w:rsidR="005A2BC3" w:rsidRPr="00AA0351" w:rsidTr="00AA0351">
        <w:trPr>
          <w:trHeight w:val="280"/>
        </w:trPr>
        <w:tc>
          <w:tcPr>
            <w:tcW w:w="1588" w:type="dxa"/>
            <w:vMerge/>
            <w:tcBorders>
              <w:right w:val="single" w:sz="4" w:space="0" w:color="auto"/>
            </w:tcBorders>
          </w:tcPr>
          <w:p w:rsidR="005A2BC3" w:rsidRPr="00AA0351" w:rsidRDefault="005A2BC3" w:rsidP="00AA0351">
            <w:pPr>
              <w:rPr>
                <w:rFonts w:ascii="Times New Roman" w:hAnsi="Times New Roman" w:cs="Times New Roman"/>
                <w:szCs w:val="22"/>
              </w:rPr>
            </w:pPr>
          </w:p>
        </w:tc>
        <w:tc>
          <w:tcPr>
            <w:tcW w:w="2948" w:type="dxa"/>
            <w:tcBorders>
              <w:left w:val="single" w:sz="4" w:space="0" w:color="auto"/>
            </w:tcBorders>
            <w:vAlign w:val="center"/>
          </w:tcPr>
          <w:p w:rsidR="005A2BC3" w:rsidRPr="00AA0351" w:rsidRDefault="005A2BC3" w:rsidP="00AA0351">
            <w:pPr>
              <w:rPr>
                <w:rFonts w:ascii="Times New Roman" w:hAnsi="Times New Roman" w:cs="Times New Roman"/>
                <w:szCs w:val="22"/>
              </w:rPr>
            </w:pPr>
            <w:r w:rsidRPr="00AA0351">
              <w:rPr>
                <w:rFonts w:ascii="Times New Roman" w:hAnsi="Times New Roman" w:cs="Times New Roman"/>
                <w:szCs w:val="22"/>
              </w:rPr>
              <w:t xml:space="preserve">RGC 1066 (Guar </w:t>
            </w:r>
            <w:proofErr w:type="spellStart"/>
            <w:r w:rsidRPr="00AA0351">
              <w:rPr>
                <w:rFonts w:ascii="Times New Roman" w:hAnsi="Times New Roman" w:cs="Times New Roman"/>
                <w:szCs w:val="22"/>
              </w:rPr>
              <w:t>Lathi</w:t>
            </w:r>
            <w:proofErr w:type="spellEnd"/>
            <w:r w:rsidRPr="00AA0351">
              <w:rPr>
                <w:rFonts w:ascii="Times New Roman" w:hAnsi="Times New Roman" w:cs="Times New Roman"/>
                <w:szCs w:val="22"/>
              </w:rPr>
              <w:t>) (2006)</w:t>
            </w:r>
          </w:p>
        </w:tc>
        <w:tc>
          <w:tcPr>
            <w:tcW w:w="4585" w:type="dxa"/>
            <w:vMerge/>
            <w:vAlign w:val="center"/>
          </w:tcPr>
          <w:p w:rsidR="005A2BC3" w:rsidRPr="00AA0351" w:rsidRDefault="005A2BC3" w:rsidP="00AA0351">
            <w:pPr>
              <w:pStyle w:val="ListParagraph"/>
              <w:spacing w:before="60"/>
              <w:ind w:left="0"/>
              <w:jc w:val="center"/>
              <w:rPr>
                <w:rFonts w:ascii="Times New Roman" w:hAnsi="Times New Roman" w:cs="Times New Roman"/>
                <w:szCs w:val="22"/>
              </w:rPr>
            </w:pPr>
          </w:p>
        </w:tc>
      </w:tr>
      <w:tr w:rsidR="005A2BC3" w:rsidRPr="00AA0351" w:rsidTr="00AA0351">
        <w:trPr>
          <w:trHeight w:val="280"/>
        </w:trPr>
        <w:tc>
          <w:tcPr>
            <w:tcW w:w="1588" w:type="dxa"/>
            <w:vMerge/>
            <w:tcBorders>
              <w:right w:val="single" w:sz="4" w:space="0" w:color="auto"/>
            </w:tcBorders>
          </w:tcPr>
          <w:p w:rsidR="005A2BC3" w:rsidRPr="00AA0351" w:rsidRDefault="005A2BC3" w:rsidP="00AA0351">
            <w:pPr>
              <w:rPr>
                <w:rFonts w:ascii="Times New Roman" w:hAnsi="Times New Roman" w:cs="Times New Roman"/>
                <w:szCs w:val="22"/>
              </w:rPr>
            </w:pPr>
          </w:p>
        </w:tc>
        <w:tc>
          <w:tcPr>
            <w:tcW w:w="2948" w:type="dxa"/>
            <w:tcBorders>
              <w:left w:val="single" w:sz="4" w:space="0" w:color="auto"/>
            </w:tcBorders>
            <w:vAlign w:val="center"/>
          </w:tcPr>
          <w:p w:rsidR="005A2BC3" w:rsidRPr="00AA0351" w:rsidRDefault="005A2BC3" w:rsidP="00AA0351">
            <w:pPr>
              <w:rPr>
                <w:rFonts w:ascii="Times New Roman" w:hAnsi="Times New Roman" w:cs="Times New Roman"/>
                <w:szCs w:val="22"/>
              </w:rPr>
            </w:pPr>
            <w:r w:rsidRPr="00AA0351">
              <w:rPr>
                <w:rFonts w:ascii="Times New Roman" w:hAnsi="Times New Roman" w:cs="Times New Roman"/>
                <w:szCs w:val="22"/>
              </w:rPr>
              <w:t>RGC 1038 (Guar Karan) (2009)</w:t>
            </w:r>
          </w:p>
        </w:tc>
        <w:tc>
          <w:tcPr>
            <w:tcW w:w="4585" w:type="dxa"/>
            <w:vMerge/>
            <w:vAlign w:val="center"/>
          </w:tcPr>
          <w:p w:rsidR="005A2BC3" w:rsidRPr="00AA0351" w:rsidRDefault="005A2BC3" w:rsidP="00AA0351">
            <w:pPr>
              <w:pStyle w:val="ListParagraph"/>
              <w:spacing w:before="60"/>
              <w:ind w:left="0"/>
              <w:jc w:val="center"/>
              <w:rPr>
                <w:rFonts w:ascii="Times New Roman" w:hAnsi="Times New Roman" w:cs="Times New Roman"/>
                <w:szCs w:val="22"/>
              </w:rPr>
            </w:pPr>
          </w:p>
        </w:tc>
      </w:tr>
      <w:tr w:rsidR="005A2BC3" w:rsidRPr="00AA0351" w:rsidTr="00AA0351">
        <w:trPr>
          <w:trHeight w:val="280"/>
        </w:trPr>
        <w:tc>
          <w:tcPr>
            <w:tcW w:w="1588" w:type="dxa"/>
            <w:vMerge/>
            <w:tcBorders>
              <w:right w:val="single" w:sz="4" w:space="0" w:color="auto"/>
            </w:tcBorders>
          </w:tcPr>
          <w:p w:rsidR="005A2BC3" w:rsidRPr="00AA0351" w:rsidRDefault="005A2BC3" w:rsidP="00AA0351">
            <w:pPr>
              <w:rPr>
                <w:rFonts w:ascii="Times New Roman" w:hAnsi="Times New Roman" w:cs="Times New Roman"/>
                <w:szCs w:val="22"/>
              </w:rPr>
            </w:pPr>
          </w:p>
        </w:tc>
        <w:tc>
          <w:tcPr>
            <w:tcW w:w="2948" w:type="dxa"/>
            <w:tcBorders>
              <w:left w:val="single" w:sz="4" w:space="0" w:color="auto"/>
            </w:tcBorders>
            <w:vAlign w:val="center"/>
          </w:tcPr>
          <w:p w:rsidR="005A2BC3" w:rsidRPr="00AA0351" w:rsidRDefault="005A2BC3" w:rsidP="00AA0351">
            <w:pPr>
              <w:rPr>
                <w:rFonts w:ascii="Times New Roman" w:hAnsi="Times New Roman" w:cs="Times New Roman"/>
                <w:szCs w:val="22"/>
              </w:rPr>
            </w:pPr>
            <w:r w:rsidRPr="00AA0351">
              <w:rPr>
                <w:rFonts w:ascii="Times New Roman" w:hAnsi="Times New Roman" w:cs="Times New Roman"/>
                <w:szCs w:val="22"/>
              </w:rPr>
              <w:t xml:space="preserve">RGC 1033 (Guar </w:t>
            </w:r>
            <w:proofErr w:type="spellStart"/>
            <w:r w:rsidRPr="00AA0351">
              <w:rPr>
                <w:rFonts w:ascii="Times New Roman" w:hAnsi="Times New Roman" w:cs="Times New Roman"/>
                <w:szCs w:val="22"/>
              </w:rPr>
              <w:t>Kunjal</w:t>
            </w:r>
            <w:proofErr w:type="spellEnd"/>
            <w:r w:rsidRPr="00AA0351">
              <w:rPr>
                <w:rFonts w:ascii="Times New Roman" w:hAnsi="Times New Roman" w:cs="Times New Roman"/>
                <w:szCs w:val="22"/>
              </w:rPr>
              <w:t>) (2010)</w:t>
            </w:r>
          </w:p>
        </w:tc>
        <w:tc>
          <w:tcPr>
            <w:tcW w:w="4585" w:type="dxa"/>
            <w:vMerge/>
            <w:vAlign w:val="center"/>
          </w:tcPr>
          <w:p w:rsidR="005A2BC3" w:rsidRPr="00AA0351" w:rsidRDefault="005A2BC3" w:rsidP="00AA0351">
            <w:pPr>
              <w:pStyle w:val="ListParagraph"/>
              <w:spacing w:before="60"/>
              <w:ind w:left="0"/>
              <w:jc w:val="center"/>
              <w:rPr>
                <w:rFonts w:ascii="Times New Roman" w:hAnsi="Times New Roman" w:cs="Times New Roman"/>
                <w:szCs w:val="22"/>
              </w:rPr>
            </w:pPr>
          </w:p>
        </w:tc>
      </w:tr>
      <w:tr w:rsidR="005A2BC3" w:rsidRPr="00AA0351" w:rsidTr="00AA0351">
        <w:trPr>
          <w:trHeight w:val="280"/>
        </w:trPr>
        <w:tc>
          <w:tcPr>
            <w:tcW w:w="1588" w:type="dxa"/>
            <w:vMerge/>
            <w:tcBorders>
              <w:right w:val="single" w:sz="4" w:space="0" w:color="auto"/>
            </w:tcBorders>
          </w:tcPr>
          <w:p w:rsidR="005A2BC3" w:rsidRPr="00AA0351" w:rsidRDefault="005A2BC3" w:rsidP="00AA0351">
            <w:pPr>
              <w:rPr>
                <w:rFonts w:ascii="Times New Roman" w:hAnsi="Times New Roman" w:cs="Times New Roman"/>
                <w:szCs w:val="22"/>
              </w:rPr>
            </w:pPr>
          </w:p>
        </w:tc>
        <w:tc>
          <w:tcPr>
            <w:tcW w:w="2948" w:type="dxa"/>
            <w:tcBorders>
              <w:left w:val="single" w:sz="4" w:space="0" w:color="auto"/>
            </w:tcBorders>
            <w:vAlign w:val="center"/>
          </w:tcPr>
          <w:p w:rsidR="005A2BC3" w:rsidRPr="00AA0351" w:rsidRDefault="005A2BC3" w:rsidP="00AA0351">
            <w:pPr>
              <w:rPr>
                <w:rFonts w:ascii="Times New Roman" w:hAnsi="Times New Roman" w:cs="Times New Roman"/>
                <w:szCs w:val="22"/>
              </w:rPr>
            </w:pPr>
            <w:proofErr w:type="spellStart"/>
            <w:r w:rsidRPr="00AA0351">
              <w:rPr>
                <w:rFonts w:ascii="Times New Roman" w:hAnsi="Times New Roman" w:cs="Times New Roman"/>
                <w:szCs w:val="22"/>
              </w:rPr>
              <w:t>RGr</w:t>
            </w:r>
            <w:proofErr w:type="spellEnd"/>
            <w:r w:rsidRPr="00AA0351">
              <w:rPr>
                <w:rFonts w:ascii="Times New Roman" w:hAnsi="Times New Roman" w:cs="Times New Roman"/>
                <w:szCs w:val="22"/>
              </w:rPr>
              <w:t xml:space="preserve"> 12-1 (Karan Guar 1) (2018)</w:t>
            </w:r>
          </w:p>
        </w:tc>
        <w:tc>
          <w:tcPr>
            <w:tcW w:w="4585" w:type="dxa"/>
            <w:vMerge/>
            <w:vAlign w:val="center"/>
          </w:tcPr>
          <w:p w:rsidR="005A2BC3" w:rsidRPr="00AA0351" w:rsidRDefault="005A2BC3" w:rsidP="00AA0351">
            <w:pPr>
              <w:pStyle w:val="ListParagraph"/>
              <w:spacing w:before="60"/>
              <w:ind w:left="0"/>
              <w:jc w:val="center"/>
              <w:rPr>
                <w:rFonts w:ascii="Times New Roman" w:hAnsi="Times New Roman" w:cs="Times New Roman"/>
                <w:szCs w:val="22"/>
              </w:rPr>
            </w:pPr>
          </w:p>
        </w:tc>
      </w:tr>
      <w:tr w:rsidR="005A2BC3" w:rsidRPr="00AA0351" w:rsidTr="00AA0351">
        <w:trPr>
          <w:trHeight w:val="280"/>
        </w:trPr>
        <w:tc>
          <w:tcPr>
            <w:tcW w:w="1588" w:type="dxa"/>
            <w:vMerge/>
            <w:tcBorders>
              <w:right w:val="single" w:sz="4" w:space="0" w:color="auto"/>
            </w:tcBorders>
          </w:tcPr>
          <w:p w:rsidR="005A2BC3" w:rsidRPr="00AA0351" w:rsidRDefault="005A2BC3" w:rsidP="00AA0351">
            <w:pPr>
              <w:rPr>
                <w:rFonts w:ascii="Times New Roman" w:hAnsi="Times New Roman" w:cs="Times New Roman"/>
                <w:szCs w:val="22"/>
              </w:rPr>
            </w:pPr>
          </w:p>
        </w:tc>
        <w:tc>
          <w:tcPr>
            <w:tcW w:w="2948" w:type="dxa"/>
            <w:tcBorders>
              <w:left w:val="single" w:sz="4" w:space="0" w:color="auto"/>
            </w:tcBorders>
            <w:vAlign w:val="center"/>
          </w:tcPr>
          <w:p w:rsidR="005A2BC3" w:rsidRPr="00AA0351" w:rsidRDefault="005A2BC3" w:rsidP="00AA0351">
            <w:pPr>
              <w:pStyle w:val="ListParagraph"/>
              <w:spacing w:before="60"/>
              <w:ind w:left="0"/>
              <w:rPr>
                <w:rFonts w:ascii="Times New Roman" w:hAnsi="Times New Roman" w:cs="Times New Roman"/>
                <w:szCs w:val="22"/>
              </w:rPr>
            </w:pPr>
            <w:proofErr w:type="spellStart"/>
            <w:r w:rsidRPr="00AA0351">
              <w:rPr>
                <w:rFonts w:ascii="Times New Roman" w:hAnsi="Times New Roman" w:cs="Times New Roman"/>
                <w:szCs w:val="22"/>
              </w:rPr>
              <w:t>RGr</w:t>
            </w:r>
            <w:proofErr w:type="spellEnd"/>
            <w:r w:rsidRPr="00AA0351">
              <w:rPr>
                <w:rFonts w:ascii="Times New Roman" w:hAnsi="Times New Roman" w:cs="Times New Roman"/>
                <w:szCs w:val="22"/>
              </w:rPr>
              <w:t xml:space="preserve"> 18-1 (Karan Guar14) (2023)</w:t>
            </w:r>
          </w:p>
        </w:tc>
        <w:tc>
          <w:tcPr>
            <w:tcW w:w="4585" w:type="dxa"/>
            <w:vMerge/>
            <w:vAlign w:val="center"/>
          </w:tcPr>
          <w:p w:rsidR="005A2BC3" w:rsidRPr="00AA0351" w:rsidRDefault="005A2BC3" w:rsidP="00AA0351">
            <w:pPr>
              <w:pStyle w:val="ListParagraph"/>
              <w:spacing w:before="60"/>
              <w:ind w:left="0"/>
              <w:jc w:val="center"/>
              <w:rPr>
                <w:rFonts w:ascii="Times New Roman" w:hAnsi="Times New Roman" w:cs="Times New Roman"/>
                <w:szCs w:val="22"/>
              </w:rPr>
            </w:pPr>
          </w:p>
        </w:tc>
      </w:tr>
      <w:tr w:rsidR="005A2BC3" w:rsidRPr="00AA0351" w:rsidTr="00AA0351">
        <w:trPr>
          <w:trHeight w:val="280"/>
        </w:trPr>
        <w:tc>
          <w:tcPr>
            <w:tcW w:w="1588" w:type="dxa"/>
            <w:vMerge/>
            <w:tcBorders>
              <w:right w:val="single" w:sz="4" w:space="0" w:color="auto"/>
            </w:tcBorders>
          </w:tcPr>
          <w:p w:rsidR="005A2BC3" w:rsidRPr="00AA0351" w:rsidRDefault="005A2BC3" w:rsidP="00AA0351">
            <w:pPr>
              <w:rPr>
                <w:rFonts w:ascii="Times New Roman" w:hAnsi="Times New Roman" w:cs="Times New Roman"/>
                <w:szCs w:val="22"/>
              </w:rPr>
            </w:pPr>
          </w:p>
        </w:tc>
        <w:tc>
          <w:tcPr>
            <w:tcW w:w="2948" w:type="dxa"/>
            <w:tcBorders>
              <w:left w:val="single" w:sz="4" w:space="0" w:color="auto"/>
            </w:tcBorders>
            <w:vAlign w:val="center"/>
          </w:tcPr>
          <w:p w:rsidR="005A2BC3" w:rsidRPr="00AA0351" w:rsidRDefault="005A2BC3" w:rsidP="00AA0351">
            <w:pPr>
              <w:pStyle w:val="ListParagraph"/>
              <w:spacing w:before="60"/>
              <w:ind w:left="0"/>
              <w:rPr>
                <w:rFonts w:ascii="Times New Roman" w:hAnsi="Times New Roman" w:cs="Times New Roman"/>
                <w:szCs w:val="22"/>
              </w:rPr>
            </w:pPr>
            <w:proofErr w:type="spellStart"/>
            <w:r w:rsidRPr="00AA0351">
              <w:rPr>
                <w:rFonts w:ascii="Times New Roman" w:hAnsi="Times New Roman" w:cs="Times New Roman"/>
                <w:szCs w:val="22"/>
              </w:rPr>
              <w:t>RGr</w:t>
            </w:r>
            <w:proofErr w:type="spellEnd"/>
            <w:r w:rsidRPr="00AA0351">
              <w:rPr>
                <w:rFonts w:ascii="Times New Roman" w:hAnsi="Times New Roman" w:cs="Times New Roman"/>
                <w:szCs w:val="22"/>
              </w:rPr>
              <w:t xml:space="preserve"> 20-15 (Karan Guar 15) (2024)</w:t>
            </w:r>
          </w:p>
        </w:tc>
        <w:tc>
          <w:tcPr>
            <w:tcW w:w="4585" w:type="dxa"/>
            <w:vMerge/>
            <w:vAlign w:val="center"/>
          </w:tcPr>
          <w:p w:rsidR="005A2BC3" w:rsidRPr="00AA0351" w:rsidRDefault="005A2BC3" w:rsidP="00AA0351">
            <w:pPr>
              <w:pStyle w:val="ListParagraph"/>
              <w:spacing w:before="60"/>
              <w:ind w:left="0"/>
              <w:jc w:val="center"/>
              <w:rPr>
                <w:rFonts w:ascii="Times New Roman" w:hAnsi="Times New Roman" w:cs="Times New Roman"/>
                <w:szCs w:val="22"/>
              </w:rPr>
            </w:pPr>
          </w:p>
        </w:tc>
      </w:tr>
      <w:tr w:rsidR="005A2BC3" w:rsidRPr="00AA0351" w:rsidTr="00AA0351">
        <w:trPr>
          <w:trHeight w:val="280"/>
        </w:trPr>
        <w:tc>
          <w:tcPr>
            <w:tcW w:w="1588" w:type="dxa"/>
            <w:vMerge w:val="restart"/>
            <w:tcBorders>
              <w:right w:val="single" w:sz="4" w:space="0" w:color="auto"/>
            </w:tcBorders>
          </w:tcPr>
          <w:p w:rsidR="005A2BC3" w:rsidRPr="00AA0351" w:rsidRDefault="005A2BC3" w:rsidP="00AA0351">
            <w:pPr>
              <w:rPr>
                <w:rFonts w:ascii="Times New Roman" w:hAnsi="Times New Roman" w:cs="Times New Roman"/>
                <w:szCs w:val="22"/>
              </w:rPr>
            </w:pPr>
            <w:r w:rsidRPr="00AA0351">
              <w:rPr>
                <w:rFonts w:ascii="Times New Roman" w:hAnsi="Times New Roman" w:cs="Times New Roman"/>
                <w:szCs w:val="22"/>
              </w:rPr>
              <w:t>Cowpea (seed type)</w:t>
            </w:r>
          </w:p>
        </w:tc>
        <w:tc>
          <w:tcPr>
            <w:tcW w:w="2948" w:type="dxa"/>
            <w:tcBorders>
              <w:left w:val="single" w:sz="4" w:space="0" w:color="auto"/>
            </w:tcBorders>
            <w:vAlign w:val="center"/>
          </w:tcPr>
          <w:p w:rsidR="005A2BC3" w:rsidRPr="00AA0351" w:rsidRDefault="005A2BC3" w:rsidP="00AA0351">
            <w:pPr>
              <w:pStyle w:val="ListParagraph"/>
              <w:spacing w:before="60"/>
              <w:ind w:left="0"/>
              <w:rPr>
                <w:rFonts w:ascii="Times New Roman" w:hAnsi="Times New Roman" w:cs="Times New Roman"/>
                <w:szCs w:val="22"/>
              </w:rPr>
            </w:pPr>
            <w:r w:rsidRPr="00AA0351">
              <w:rPr>
                <w:rFonts w:ascii="Times New Roman" w:hAnsi="Times New Roman" w:cs="Times New Roman"/>
                <w:szCs w:val="22"/>
              </w:rPr>
              <w:t>RC 19 (1987)</w:t>
            </w:r>
          </w:p>
        </w:tc>
        <w:tc>
          <w:tcPr>
            <w:tcW w:w="4585" w:type="dxa"/>
            <w:vMerge/>
            <w:vAlign w:val="center"/>
          </w:tcPr>
          <w:p w:rsidR="005A2BC3" w:rsidRPr="00AA0351" w:rsidRDefault="005A2BC3" w:rsidP="00AA0351">
            <w:pPr>
              <w:pStyle w:val="ListParagraph"/>
              <w:spacing w:before="60"/>
              <w:ind w:left="0"/>
              <w:jc w:val="center"/>
              <w:rPr>
                <w:rFonts w:ascii="Times New Roman" w:hAnsi="Times New Roman" w:cs="Times New Roman"/>
                <w:szCs w:val="22"/>
              </w:rPr>
            </w:pPr>
          </w:p>
        </w:tc>
      </w:tr>
      <w:tr w:rsidR="005A2BC3" w:rsidRPr="00AA0351" w:rsidTr="00AA0351">
        <w:trPr>
          <w:trHeight w:val="280"/>
        </w:trPr>
        <w:tc>
          <w:tcPr>
            <w:tcW w:w="1588" w:type="dxa"/>
            <w:vMerge/>
            <w:tcBorders>
              <w:right w:val="single" w:sz="4" w:space="0" w:color="auto"/>
            </w:tcBorders>
          </w:tcPr>
          <w:p w:rsidR="005A2BC3" w:rsidRPr="00AA0351" w:rsidRDefault="005A2BC3" w:rsidP="00AA0351">
            <w:pPr>
              <w:rPr>
                <w:rFonts w:ascii="Times New Roman" w:hAnsi="Times New Roman" w:cs="Times New Roman"/>
                <w:szCs w:val="22"/>
              </w:rPr>
            </w:pPr>
          </w:p>
        </w:tc>
        <w:tc>
          <w:tcPr>
            <w:tcW w:w="2948" w:type="dxa"/>
            <w:tcBorders>
              <w:left w:val="single" w:sz="4" w:space="0" w:color="auto"/>
            </w:tcBorders>
            <w:vAlign w:val="center"/>
          </w:tcPr>
          <w:p w:rsidR="005A2BC3" w:rsidRPr="00AA0351" w:rsidRDefault="005A2BC3" w:rsidP="00AA0351">
            <w:pPr>
              <w:pStyle w:val="ListParagraph"/>
              <w:spacing w:before="60"/>
              <w:ind w:left="0"/>
              <w:rPr>
                <w:rFonts w:ascii="Times New Roman" w:hAnsi="Times New Roman" w:cs="Times New Roman"/>
                <w:szCs w:val="22"/>
              </w:rPr>
            </w:pPr>
            <w:r w:rsidRPr="00AA0351">
              <w:rPr>
                <w:rFonts w:ascii="Times New Roman" w:hAnsi="Times New Roman" w:cs="Times New Roman"/>
                <w:szCs w:val="22"/>
              </w:rPr>
              <w:t>CPD 119 (2018)</w:t>
            </w:r>
          </w:p>
        </w:tc>
        <w:tc>
          <w:tcPr>
            <w:tcW w:w="4585" w:type="dxa"/>
            <w:vMerge/>
            <w:vAlign w:val="center"/>
          </w:tcPr>
          <w:p w:rsidR="005A2BC3" w:rsidRPr="00AA0351" w:rsidRDefault="005A2BC3" w:rsidP="00AA0351">
            <w:pPr>
              <w:pStyle w:val="ListParagraph"/>
              <w:spacing w:before="60"/>
              <w:ind w:left="0"/>
              <w:jc w:val="center"/>
              <w:rPr>
                <w:rFonts w:ascii="Times New Roman" w:hAnsi="Times New Roman" w:cs="Times New Roman"/>
                <w:szCs w:val="22"/>
              </w:rPr>
            </w:pPr>
          </w:p>
        </w:tc>
      </w:tr>
      <w:tr w:rsidR="005A2BC3" w:rsidRPr="00AA0351" w:rsidTr="00AA0351">
        <w:trPr>
          <w:trHeight w:val="280"/>
        </w:trPr>
        <w:tc>
          <w:tcPr>
            <w:tcW w:w="4536" w:type="dxa"/>
            <w:gridSpan w:val="2"/>
          </w:tcPr>
          <w:p w:rsidR="005A2BC3" w:rsidRPr="00AA0351" w:rsidRDefault="005A2BC3" w:rsidP="00AA0351">
            <w:pPr>
              <w:pStyle w:val="ListParagraph"/>
              <w:spacing w:before="60"/>
              <w:ind w:left="0"/>
              <w:rPr>
                <w:rFonts w:ascii="Times New Roman" w:hAnsi="Times New Roman" w:cs="Times New Roman"/>
                <w:szCs w:val="22"/>
              </w:rPr>
            </w:pPr>
            <w:r w:rsidRPr="00AA0351">
              <w:rPr>
                <w:rFonts w:ascii="Times New Roman" w:hAnsi="Times New Roman" w:cs="Times New Roman"/>
                <w:szCs w:val="22"/>
              </w:rPr>
              <w:t>Any other crop varieties</w:t>
            </w:r>
          </w:p>
        </w:tc>
        <w:tc>
          <w:tcPr>
            <w:tcW w:w="4585" w:type="dxa"/>
            <w:vAlign w:val="center"/>
          </w:tcPr>
          <w:p w:rsidR="005A2BC3" w:rsidRPr="00AA0351" w:rsidRDefault="005A2BC3" w:rsidP="00AA0351">
            <w:pPr>
              <w:pStyle w:val="ListParagraph"/>
              <w:spacing w:before="60"/>
              <w:ind w:left="0"/>
              <w:jc w:val="both"/>
              <w:rPr>
                <w:rFonts w:ascii="Times New Roman" w:hAnsi="Times New Roman" w:cs="Times New Roman"/>
                <w:szCs w:val="22"/>
              </w:rPr>
            </w:pPr>
            <w:r w:rsidRPr="00AA0351">
              <w:rPr>
                <w:rFonts w:ascii="Times New Roman" w:hAnsi="Times New Roman" w:cs="Times New Roman"/>
                <w:color w:val="000000"/>
                <w:szCs w:val="22"/>
              </w:rPr>
              <w:t xml:space="preserve">Royalty @ </w:t>
            </w:r>
            <w:proofErr w:type="spellStart"/>
            <w:r w:rsidRPr="00AA0351">
              <w:rPr>
                <w:rFonts w:ascii="Times New Roman" w:hAnsi="Times New Roman" w:cs="Times New Roman"/>
                <w:color w:val="000000"/>
                <w:szCs w:val="22"/>
              </w:rPr>
              <w:t>Rs</w:t>
            </w:r>
            <w:proofErr w:type="spellEnd"/>
            <w:r w:rsidRPr="00AA0351">
              <w:rPr>
                <w:rFonts w:ascii="Times New Roman" w:hAnsi="Times New Roman" w:cs="Times New Roman"/>
                <w:color w:val="000000"/>
                <w:szCs w:val="22"/>
              </w:rPr>
              <w:t xml:space="preserve"> 5 per kg of breeder seed will be charged at the time of delivery of seed.</w:t>
            </w:r>
          </w:p>
        </w:tc>
      </w:tr>
    </w:tbl>
    <w:p w:rsidR="005A2BC3" w:rsidRPr="00AA0351" w:rsidRDefault="005A2BC3" w:rsidP="00AA0351">
      <w:pPr>
        <w:numPr>
          <w:ilvl w:val="0"/>
          <w:numId w:val="2"/>
        </w:numPr>
        <w:spacing w:after="0" w:line="240" w:lineRule="auto"/>
        <w:jc w:val="both"/>
        <w:rPr>
          <w:rFonts w:ascii="Times New Roman" w:eastAsia="Times New Roman" w:hAnsi="Times New Roman" w:cs="Times New Roman"/>
          <w:szCs w:val="22"/>
          <w:lang w:val="en-IN" w:eastAsia="en-IN" w:bidi="ar-SA"/>
        </w:rPr>
      </w:pPr>
      <w:r w:rsidRPr="00AA0351">
        <w:rPr>
          <w:rFonts w:ascii="Times New Roman" w:eastAsia="Times New Roman" w:hAnsi="Times New Roman" w:cs="Times New Roman"/>
          <w:szCs w:val="22"/>
          <w:lang w:val="en-IN" w:eastAsia="en-IN" w:bidi="ar-SA"/>
        </w:rPr>
        <w:t xml:space="preserve">The newly released and notified varieties shall be registered with the </w:t>
      </w:r>
      <w:r w:rsidRPr="00AA0351">
        <w:rPr>
          <w:rFonts w:ascii="Times New Roman" w:eastAsia="Times New Roman" w:hAnsi="Times New Roman" w:cs="Times New Roman"/>
          <w:bCs/>
          <w:szCs w:val="22"/>
          <w:lang w:val="en-IN" w:eastAsia="en-IN" w:bidi="ar-SA"/>
        </w:rPr>
        <w:t>Protection of Plant Varieties and Farmers’ Rights Authority (PPVFRA)</w:t>
      </w:r>
      <w:r w:rsidRPr="00AA0351">
        <w:rPr>
          <w:rFonts w:ascii="Times New Roman" w:eastAsia="Times New Roman" w:hAnsi="Times New Roman" w:cs="Times New Roman"/>
          <w:szCs w:val="22"/>
          <w:lang w:val="en-IN" w:eastAsia="en-IN" w:bidi="ar-SA"/>
        </w:rPr>
        <w:t xml:space="preserve"> to enable their commercialization. The responsibility for registration of each crop variety shall rest with the </w:t>
      </w:r>
      <w:r w:rsidRPr="00AA0351">
        <w:rPr>
          <w:rFonts w:ascii="Times New Roman" w:eastAsia="Times New Roman" w:hAnsi="Times New Roman" w:cs="Times New Roman"/>
          <w:bCs/>
          <w:szCs w:val="22"/>
          <w:lang w:val="en-IN" w:eastAsia="en-IN" w:bidi="ar-SA"/>
        </w:rPr>
        <w:t>concerned Plant Breeder/</w:t>
      </w:r>
      <w:proofErr w:type="gramStart"/>
      <w:r w:rsidRPr="00AA0351">
        <w:rPr>
          <w:rFonts w:ascii="Times New Roman" w:eastAsia="Times New Roman" w:hAnsi="Times New Roman" w:cs="Times New Roman"/>
          <w:bCs/>
          <w:szCs w:val="22"/>
          <w:lang w:val="en-IN" w:eastAsia="en-IN" w:bidi="ar-SA"/>
        </w:rPr>
        <w:t>ADR(</w:t>
      </w:r>
      <w:proofErr w:type="gramEnd"/>
      <w:r w:rsidRPr="00AA0351">
        <w:rPr>
          <w:rFonts w:ascii="Times New Roman" w:eastAsia="Times New Roman" w:hAnsi="Times New Roman" w:cs="Times New Roman"/>
          <w:bCs/>
          <w:szCs w:val="22"/>
          <w:lang w:val="en-IN" w:eastAsia="en-IN" w:bidi="ar-SA"/>
        </w:rPr>
        <w:t>Seeds)/Any breeder assigned the duty by the Director Research</w:t>
      </w:r>
      <w:r w:rsidRPr="00AA0351">
        <w:rPr>
          <w:rFonts w:ascii="Times New Roman" w:eastAsia="Times New Roman" w:hAnsi="Times New Roman" w:cs="Times New Roman"/>
          <w:szCs w:val="22"/>
          <w:lang w:val="en-IN" w:eastAsia="en-IN" w:bidi="ar-SA"/>
        </w:rPr>
        <w:t>.</w:t>
      </w:r>
    </w:p>
    <w:p w:rsidR="005A2BC3" w:rsidRPr="00AA0351" w:rsidRDefault="005A2BC3" w:rsidP="00AA0351">
      <w:pPr>
        <w:numPr>
          <w:ilvl w:val="0"/>
          <w:numId w:val="2"/>
        </w:numPr>
        <w:spacing w:before="100" w:beforeAutospacing="1" w:after="0" w:line="240" w:lineRule="auto"/>
        <w:jc w:val="both"/>
        <w:rPr>
          <w:rFonts w:ascii="Times New Roman" w:eastAsia="Times New Roman" w:hAnsi="Times New Roman" w:cs="Times New Roman"/>
          <w:szCs w:val="22"/>
          <w:lang w:val="en-IN" w:eastAsia="en-IN" w:bidi="ar-SA"/>
        </w:rPr>
      </w:pPr>
      <w:r w:rsidRPr="00AA0351">
        <w:rPr>
          <w:rFonts w:ascii="Times New Roman" w:eastAsia="Times New Roman" w:hAnsi="Times New Roman" w:cs="Times New Roman"/>
          <w:szCs w:val="22"/>
          <w:lang w:val="en-IN" w:eastAsia="en-IN" w:bidi="ar-SA"/>
        </w:rPr>
        <w:t xml:space="preserve">The </w:t>
      </w:r>
      <w:r w:rsidRPr="00AA0351">
        <w:rPr>
          <w:rFonts w:ascii="Times New Roman" w:eastAsia="Times New Roman" w:hAnsi="Times New Roman" w:cs="Times New Roman"/>
          <w:bCs/>
          <w:szCs w:val="22"/>
          <w:lang w:val="en-IN" w:eastAsia="en-IN" w:bidi="ar-SA"/>
        </w:rPr>
        <w:t>royalty fee</w:t>
      </w:r>
      <w:r w:rsidRPr="00AA0351">
        <w:rPr>
          <w:rFonts w:ascii="Times New Roman" w:eastAsia="Times New Roman" w:hAnsi="Times New Roman" w:cs="Times New Roman"/>
          <w:szCs w:val="22"/>
          <w:lang w:val="en-IN" w:eastAsia="en-IN" w:bidi="ar-SA"/>
        </w:rPr>
        <w:t xml:space="preserve"> shall be payable in favour of the </w:t>
      </w:r>
      <w:r w:rsidRPr="00AA0351">
        <w:rPr>
          <w:rFonts w:ascii="Times New Roman" w:eastAsia="Times New Roman" w:hAnsi="Times New Roman" w:cs="Times New Roman"/>
          <w:bCs/>
          <w:szCs w:val="22"/>
          <w:lang w:val="en-IN" w:eastAsia="en-IN" w:bidi="ar-SA"/>
        </w:rPr>
        <w:t>ADR (Seeds)</w:t>
      </w:r>
      <w:r w:rsidRPr="00AA0351">
        <w:rPr>
          <w:rFonts w:ascii="Times New Roman" w:eastAsia="Times New Roman" w:hAnsi="Times New Roman" w:cs="Times New Roman"/>
          <w:szCs w:val="22"/>
          <w:lang w:val="en-IN" w:eastAsia="en-IN" w:bidi="ar-SA"/>
        </w:rPr>
        <w:t xml:space="preserve"> at the time of delivery of </w:t>
      </w:r>
      <w:r w:rsidRPr="00AA0351">
        <w:rPr>
          <w:rFonts w:ascii="Times New Roman" w:eastAsia="Times New Roman" w:hAnsi="Times New Roman" w:cs="Times New Roman"/>
          <w:bCs/>
          <w:szCs w:val="22"/>
          <w:lang w:val="en-IN" w:eastAsia="en-IN" w:bidi="ar-SA"/>
        </w:rPr>
        <w:t>Breeder Seed</w:t>
      </w:r>
      <w:r w:rsidRPr="00AA0351">
        <w:rPr>
          <w:rFonts w:ascii="Times New Roman" w:eastAsia="Times New Roman" w:hAnsi="Times New Roman" w:cs="Times New Roman"/>
          <w:szCs w:val="22"/>
          <w:lang w:val="en-IN" w:eastAsia="en-IN" w:bidi="ar-SA"/>
        </w:rPr>
        <w:t xml:space="preserve">. The royalty shall be applicable to </w:t>
      </w:r>
      <w:r w:rsidRPr="00AA0351">
        <w:rPr>
          <w:rFonts w:ascii="Times New Roman" w:eastAsia="Times New Roman" w:hAnsi="Times New Roman" w:cs="Times New Roman"/>
          <w:bCs/>
          <w:szCs w:val="22"/>
          <w:lang w:val="en-IN" w:eastAsia="en-IN" w:bidi="ar-SA"/>
        </w:rPr>
        <w:t>private organizations, firms and seed growers</w:t>
      </w:r>
      <w:r w:rsidRPr="00AA0351">
        <w:rPr>
          <w:rFonts w:ascii="Times New Roman" w:eastAsia="Times New Roman" w:hAnsi="Times New Roman" w:cs="Times New Roman"/>
          <w:szCs w:val="22"/>
          <w:lang w:val="en-IN" w:eastAsia="en-IN" w:bidi="ar-SA"/>
        </w:rPr>
        <w:t>.</w:t>
      </w:r>
    </w:p>
    <w:p w:rsidR="005A2BC3" w:rsidRPr="00AA0351" w:rsidRDefault="005A2BC3" w:rsidP="00AA0351">
      <w:pPr>
        <w:spacing w:before="100" w:beforeAutospacing="1" w:after="0" w:line="240" w:lineRule="auto"/>
        <w:ind w:left="720"/>
        <w:jc w:val="both"/>
        <w:rPr>
          <w:rFonts w:ascii="Times New Roman" w:eastAsia="Times New Roman" w:hAnsi="Times New Roman" w:cs="Times New Roman"/>
          <w:b/>
          <w:bCs/>
          <w:szCs w:val="22"/>
          <w:lang w:val="en-IN" w:eastAsia="en-IN" w:bidi="ar-SA"/>
        </w:rPr>
      </w:pPr>
      <w:r w:rsidRPr="00AA0351">
        <w:rPr>
          <w:rFonts w:ascii="Times New Roman" w:eastAsia="Times New Roman" w:hAnsi="Times New Roman" w:cs="Times New Roman"/>
          <w:b/>
          <w:bCs/>
          <w:szCs w:val="22"/>
          <w:lang w:val="en-IN" w:eastAsia="en-IN" w:bidi="ar-SA"/>
        </w:rPr>
        <w:t>*Note</w:t>
      </w:r>
      <w:proofErr w:type="gramStart"/>
      <w:r w:rsidRPr="00AA0351">
        <w:rPr>
          <w:rFonts w:ascii="Times New Roman" w:eastAsia="Times New Roman" w:hAnsi="Times New Roman" w:cs="Times New Roman"/>
          <w:b/>
          <w:bCs/>
          <w:szCs w:val="22"/>
          <w:lang w:val="en-IN" w:eastAsia="en-IN" w:bidi="ar-SA"/>
        </w:rPr>
        <w:t>:-</w:t>
      </w:r>
      <w:proofErr w:type="gramEnd"/>
      <w:r w:rsidRPr="00AA0351">
        <w:rPr>
          <w:rFonts w:ascii="Times New Roman" w:eastAsia="Times New Roman" w:hAnsi="Times New Roman" w:cs="Times New Roman"/>
          <w:b/>
          <w:bCs/>
          <w:szCs w:val="22"/>
          <w:lang w:val="en-IN" w:eastAsia="en-IN" w:bidi="ar-SA"/>
        </w:rPr>
        <w:t xml:space="preserve"> Th</w:t>
      </w:r>
      <w:r w:rsidR="00AA0351" w:rsidRPr="00AA0351">
        <w:rPr>
          <w:rFonts w:ascii="Times New Roman" w:eastAsia="Times New Roman" w:hAnsi="Times New Roman" w:cs="Times New Roman"/>
          <w:b/>
          <w:bCs/>
          <w:szCs w:val="22"/>
          <w:lang w:val="en-IN" w:eastAsia="en-IN" w:bidi="ar-SA"/>
        </w:rPr>
        <w:t>e</w:t>
      </w:r>
      <w:r w:rsidRPr="00AA0351">
        <w:rPr>
          <w:rFonts w:ascii="Times New Roman" w:eastAsia="Times New Roman" w:hAnsi="Times New Roman" w:cs="Times New Roman"/>
          <w:b/>
          <w:bCs/>
          <w:szCs w:val="22"/>
          <w:lang w:val="en-IN" w:eastAsia="en-IN" w:bidi="ar-SA"/>
        </w:rPr>
        <w:t>s</w:t>
      </w:r>
      <w:r w:rsidR="00AA0351" w:rsidRPr="00AA0351">
        <w:rPr>
          <w:rFonts w:ascii="Times New Roman" w:eastAsia="Times New Roman" w:hAnsi="Times New Roman" w:cs="Times New Roman"/>
          <w:b/>
          <w:bCs/>
          <w:szCs w:val="22"/>
          <w:lang w:val="en-IN" w:eastAsia="en-IN" w:bidi="ar-SA"/>
        </w:rPr>
        <w:t>e</w:t>
      </w:r>
      <w:r w:rsidRPr="00AA0351">
        <w:rPr>
          <w:rFonts w:ascii="Times New Roman" w:eastAsia="Times New Roman" w:hAnsi="Times New Roman" w:cs="Times New Roman"/>
          <w:b/>
          <w:bCs/>
          <w:szCs w:val="22"/>
          <w:lang w:val="en-IN" w:eastAsia="en-IN" w:bidi="ar-SA"/>
        </w:rPr>
        <w:t xml:space="preserve"> rates are applicable from 19 </w:t>
      </w:r>
      <w:proofErr w:type="spellStart"/>
      <w:r w:rsidRPr="00AA0351">
        <w:rPr>
          <w:rFonts w:ascii="Times New Roman" w:eastAsia="Times New Roman" w:hAnsi="Times New Roman" w:cs="Times New Roman"/>
          <w:b/>
          <w:bCs/>
          <w:szCs w:val="22"/>
          <w:lang w:val="en-IN" w:eastAsia="en-IN" w:bidi="ar-SA"/>
        </w:rPr>
        <w:t>Januray</w:t>
      </w:r>
      <w:proofErr w:type="spellEnd"/>
      <w:r w:rsidRPr="00AA0351">
        <w:rPr>
          <w:rFonts w:ascii="Times New Roman" w:eastAsia="Times New Roman" w:hAnsi="Times New Roman" w:cs="Times New Roman"/>
          <w:b/>
          <w:bCs/>
          <w:szCs w:val="22"/>
          <w:lang w:val="en-IN" w:eastAsia="en-IN" w:bidi="ar-SA"/>
        </w:rPr>
        <w:t>, 2026.</w:t>
      </w:r>
      <w:bookmarkStart w:id="0" w:name="_GoBack"/>
      <w:bookmarkEnd w:id="0"/>
    </w:p>
    <w:sectPr w:rsidR="005A2BC3" w:rsidRPr="00AA0351" w:rsidSect="00AA0351">
      <w:footerReference w:type="default" r:id="rId8"/>
      <w:pgSz w:w="12240" w:h="15840"/>
      <w:pgMar w:top="1170" w:right="1440" w:bottom="1276"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7045" w:rsidRDefault="00267045">
      <w:pPr>
        <w:spacing w:after="0" w:line="240" w:lineRule="auto"/>
      </w:pPr>
      <w:r>
        <w:separator/>
      </w:r>
    </w:p>
  </w:endnote>
  <w:endnote w:type="continuationSeparator" w:id="0">
    <w:p w:rsidR="00267045" w:rsidRDefault="002670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8709262"/>
      <w:docPartObj>
        <w:docPartGallery w:val="Page Numbers (Bottom of Page)"/>
        <w:docPartUnique/>
      </w:docPartObj>
    </w:sdtPr>
    <w:sdtEndPr/>
    <w:sdtContent>
      <w:sdt>
        <w:sdtPr>
          <w:id w:val="-1769616900"/>
          <w:docPartObj>
            <w:docPartGallery w:val="Page Numbers (Top of Page)"/>
            <w:docPartUnique/>
          </w:docPartObj>
        </w:sdtPr>
        <w:sdtEndPr/>
        <w:sdtContent>
          <w:p w:rsidR="006C03C8" w:rsidRDefault="008D7B8F">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AA0351">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AA0351">
              <w:rPr>
                <w:b/>
                <w:bCs/>
                <w:noProof/>
              </w:rPr>
              <w:t>2</w:t>
            </w:r>
            <w:r>
              <w:rPr>
                <w:b/>
                <w:bCs/>
                <w:sz w:val="24"/>
                <w:szCs w:val="24"/>
              </w:rPr>
              <w:fldChar w:fldCharType="end"/>
            </w:r>
          </w:p>
        </w:sdtContent>
      </w:sdt>
    </w:sdtContent>
  </w:sdt>
  <w:p w:rsidR="006C03C8" w:rsidRDefault="0026704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7045" w:rsidRDefault="00267045">
      <w:pPr>
        <w:spacing w:after="0" w:line="240" w:lineRule="auto"/>
      </w:pPr>
      <w:r>
        <w:separator/>
      </w:r>
    </w:p>
  </w:footnote>
  <w:footnote w:type="continuationSeparator" w:id="0">
    <w:p w:rsidR="00267045" w:rsidRDefault="0026704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E67BBC"/>
    <w:multiLevelType w:val="hybridMultilevel"/>
    <w:tmpl w:val="33500EF2"/>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
    <w:nsid w:val="397504E7"/>
    <w:multiLevelType w:val="multilevel"/>
    <w:tmpl w:val="6B38CFB0"/>
    <w:lvl w:ilvl="0">
      <w:start w:val="6"/>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nsid w:val="4D7B2F7F"/>
    <w:multiLevelType w:val="multilevel"/>
    <w:tmpl w:val="A6A6BA72"/>
    <w:lvl w:ilvl="0">
      <w:start w:val="2"/>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0C55"/>
    <w:rsid w:val="00267045"/>
    <w:rsid w:val="004778A9"/>
    <w:rsid w:val="005A2BC3"/>
    <w:rsid w:val="0071375A"/>
    <w:rsid w:val="007E0C55"/>
    <w:rsid w:val="0085478F"/>
    <w:rsid w:val="008D7B8F"/>
    <w:rsid w:val="00AA0351"/>
    <w:rsid w:val="00BF610E"/>
    <w:rsid w:val="00C9571D"/>
    <w:rsid w:val="00C95B79"/>
    <w:rsid w:val="00E53E7F"/>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2BC3"/>
    <w:rPr>
      <w:rFonts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A2B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Report Para,Citation List,List Paragraph1,TFYP bullets,1.1.1_List Paragraph,List_Paragraph,Multilevel para_II,1.1.1_List Paragraph Char,List_Paragraph Char,Multilevel para_II Char,List Paragraph Char Char Char Char,Li,O5,Resume Title,WS5"/>
    <w:basedOn w:val="Normal"/>
    <w:link w:val="ListParagraphChar"/>
    <w:uiPriority w:val="34"/>
    <w:qFormat/>
    <w:rsid w:val="005A2BC3"/>
    <w:pPr>
      <w:ind w:left="720"/>
      <w:contextualSpacing/>
    </w:pPr>
  </w:style>
  <w:style w:type="character" w:customStyle="1" w:styleId="ListParagraphChar">
    <w:name w:val="List Paragraph Char"/>
    <w:aliases w:val="Report Para Char,Citation List Char,List Paragraph1 Char,TFYP bullets Char,1.1.1_List Paragraph Char1,List_Paragraph Char1,Multilevel para_II Char1,1.1.1_List Paragraph Char Char,List_Paragraph Char Char,Multilevel para_II Char Char"/>
    <w:link w:val="ListParagraph"/>
    <w:uiPriority w:val="34"/>
    <w:qFormat/>
    <w:rsid w:val="005A2BC3"/>
    <w:rPr>
      <w:rFonts w:cs="Mangal"/>
    </w:rPr>
  </w:style>
  <w:style w:type="paragraph" w:styleId="NormalWeb">
    <w:name w:val="Normal (Web)"/>
    <w:basedOn w:val="Normal"/>
    <w:uiPriority w:val="99"/>
    <w:unhideWhenUsed/>
    <w:rsid w:val="005A2BC3"/>
    <w:pPr>
      <w:spacing w:before="100" w:beforeAutospacing="1" w:after="100" w:afterAutospacing="1" w:line="240" w:lineRule="auto"/>
    </w:pPr>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A2B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2BC3"/>
    <w:rPr>
      <w:rFonts w:cs="Mang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2BC3"/>
    <w:rPr>
      <w:rFonts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A2B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Report Para,Citation List,List Paragraph1,TFYP bullets,1.1.1_List Paragraph,List_Paragraph,Multilevel para_II,1.1.1_List Paragraph Char,List_Paragraph Char,Multilevel para_II Char,List Paragraph Char Char Char Char,Li,O5,Resume Title,WS5"/>
    <w:basedOn w:val="Normal"/>
    <w:link w:val="ListParagraphChar"/>
    <w:uiPriority w:val="34"/>
    <w:qFormat/>
    <w:rsid w:val="005A2BC3"/>
    <w:pPr>
      <w:ind w:left="720"/>
      <w:contextualSpacing/>
    </w:pPr>
  </w:style>
  <w:style w:type="character" w:customStyle="1" w:styleId="ListParagraphChar">
    <w:name w:val="List Paragraph Char"/>
    <w:aliases w:val="Report Para Char,Citation List Char,List Paragraph1 Char,TFYP bullets Char,1.1.1_List Paragraph Char1,List_Paragraph Char1,Multilevel para_II Char1,1.1.1_List Paragraph Char Char,List_Paragraph Char Char,Multilevel para_II Char Char"/>
    <w:link w:val="ListParagraph"/>
    <w:uiPriority w:val="34"/>
    <w:qFormat/>
    <w:rsid w:val="005A2BC3"/>
    <w:rPr>
      <w:rFonts w:cs="Mangal"/>
    </w:rPr>
  </w:style>
  <w:style w:type="paragraph" w:styleId="NormalWeb">
    <w:name w:val="Normal (Web)"/>
    <w:basedOn w:val="Normal"/>
    <w:uiPriority w:val="99"/>
    <w:unhideWhenUsed/>
    <w:rsid w:val="005A2BC3"/>
    <w:pPr>
      <w:spacing w:before="100" w:beforeAutospacing="1" w:after="100" w:afterAutospacing="1" w:line="240" w:lineRule="auto"/>
    </w:pPr>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A2B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2BC3"/>
    <w:rPr>
      <w:rFonts w:cs="Mang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2</Pages>
  <Words>564</Words>
  <Characters>3221</Characters>
  <Application>Microsoft Office Word</Application>
  <DocSecurity>0</DocSecurity>
  <Lines>26</Lines>
  <Paragraphs>7</Paragraphs>
  <ScaleCrop>false</ScaleCrop>
  <Company/>
  <LinksUpToDate>false</LinksUpToDate>
  <CharactersWithSpaces>3778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Directorate of Research</cp:lastModifiedBy>
  <cp:revision>8</cp:revision>
  <dcterms:created xsi:type="dcterms:W3CDTF">2026-03-28T05:34:00Z</dcterms:created>
  <dcterms:modified xsi:type="dcterms:W3CDTF">2026-10-09T11:56:00Z</dcterms:modified>
</cp:coreProperties>
</file>